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401C"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8240" behindDoc="1" locked="0" layoutInCell="1" allowOverlap="1" wp14:anchorId="72501073" wp14:editId="049409E3">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43F34B1D" w14:textId="77777777" w:rsidR="00CD4031" w:rsidRPr="00CD4031" w:rsidRDefault="00CD4031" w:rsidP="00CD4031">
      <w:pPr>
        <w:pStyle w:val="BodyTextIndent"/>
        <w:ind w:left="0" w:firstLine="0"/>
        <w:jc w:val="center"/>
        <w:rPr>
          <w:rFonts w:ascii="Arial" w:hAnsi="Arial" w:cs="Arial"/>
          <w:sz w:val="22"/>
          <w:szCs w:val="22"/>
        </w:rPr>
      </w:pPr>
    </w:p>
    <w:p w14:paraId="67956250" w14:textId="77777777" w:rsidR="00DE0A40" w:rsidRDefault="00DE0A40" w:rsidP="00575503">
      <w:pPr>
        <w:pStyle w:val="BodyTextIndent"/>
        <w:ind w:left="0" w:firstLine="0"/>
        <w:jc w:val="center"/>
        <w:rPr>
          <w:rFonts w:ascii="Arial" w:hAnsi="Arial" w:cs="Arial"/>
          <w:b/>
          <w:sz w:val="28"/>
          <w:szCs w:val="28"/>
        </w:rPr>
      </w:pPr>
    </w:p>
    <w:p w14:paraId="68E97B8A" w14:textId="77777777" w:rsidR="00DE0A40" w:rsidRDefault="00DE0A40" w:rsidP="00575503">
      <w:pPr>
        <w:pStyle w:val="BodyTextIndent"/>
        <w:ind w:left="0" w:firstLine="0"/>
        <w:jc w:val="center"/>
        <w:rPr>
          <w:rFonts w:ascii="Arial" w:hAnsi="Arial" w:cs="Arial"/>
          <w:b/>
          <w:sz w:val="28"/>
          <w:szCs w:val="28"/>
        </w:rPr>
      </w:pPr>
    </w:p>
    <w:p w14:paraId="60354D39" w14:textId="022B1DC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612F81">
        <w:rPr>
          <w:rFonts w:asciiTheme="minorHAnsi" w:hAnsiTheme="minorHAnsi" w:cs="Arial"/>
          <w:b/>
          <w:sz w:val="32"/>
          <w:szCs w:val="28"/>
          <w:u w:val="single"/>
        </w:rPr>
        <w:t>Market Insight Manager</w:t>
      </w:r>
    </w:p>
    <w:p w14:paraId="77E079B7"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704B8" w:rsidRPr="00C85711" w14:paraId="7923FB63" w14:textId="77777777" w:rsidTr="00260115">
        <w:tc>
          <w:tcPr>
            <w:tcW w:w="2552" w:type="dxa"/>
            <w:shd w:val="clear" w:color="auto" w:fill="365F91" w:themeFill="accent1" w:themeFillShade="BF"/>
          </w:tcPr>
          <w:p w14:paraId="79AA64E7" w14:textId="4422B7FF" w:rsidR="002704B8" w:rsidRPr="00C85711" w:rsidRDefault="002704B8" w:rsidP="002704B8">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Faculty/Department:</w:t>
            </w:r>
          </w:p>
        </w:tc>
        <w:tc>
          <w:tcPr>
            <w:tcW w:w="8364" w:type="dxa"/>
          </w:tcPr>
          <w:p w14:paraId="18EDE2D6" w14:textId="0D7AC573" w:rsidR="002704B8" w:rsidRPr="000E616A" w:rsidRDefault="002704B8" w:rsidP="002704B8">
            <w:pPr>
              <w:pStyle w:val="BodyTextIndent"/>
              <w:ind w:left="0" w:firstLine="0"/>
              <w:rPr>
                <w:rFonts w:asciiTheme="minorHAnsi" w:hAnsiTheme="minorHAnsi" w:cs="Arial"/>
                <w:iCs/>
                <w:sz w:val="22"/>
                <w:szCs w:val="24"/>
              </w:rPr>
            </w:pPr>
            <w:r w:rsidRPr="000E616A">
              <w:rPr>
                <w:rFonts w:asciiTheme="minorHAnsi" w:hAnsiTheme="minorHAnsi" w:cs="Arial"/>
                <w:iCs/>
                <w:sz w:val="22"/>
              </w:rPr>
              <w:t>Marketing, Recruitment and International</w:t>
            </w:r>
          </w:p>
        </w:tc>
      </w:tr>
      <w:tr w:rsidR="002704B8" w:rsidRPr="00C85711" w14:paraId="2D87E3C0" w14:textId="77777777" w:rsidTr="00260115">
        <w:tc>
          <w:tcPr>
            <w:tcW w:w="2552" w:type="dxa"/>
            <w:shd w:val="clear" w:color="auto" w:fill="365F91" w:themeFill="accent1" w:themeFillShade="BF"/>
          </w:tcPr>
          <w:p w14:paraId="74700863" w14:textId="77777777" w:rsidR="002704B8" w:rsidRDefault="002704B8" w:rsidP="002704B8">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Job Title:</w:t>
            </w:r>
          </w:p>
        </w:tc>
        <w:tc>
          <w:tcPr>
            <w:tcW w:w="8364" w:type="dxa"/>
          </w:tcPr>
          <w:p w14:paraId="08FEAEE3" w14:textId="18E47F32" w:rsidR="002704B8" w:rsidRPr="000E616A" w:rsidRDefault="002704B8" w:rsidP="002704B8">
            <w:pPr>
              <w:pStyle w:val="BodyTextIndent"/>
              <w:ind w:left="0" w:firstLine="0"/>
              <w:rPr>
                <w:rFonts w:asciiTheme="minorHAnsi" w:hAnsiTheme="minorHAnsi" w:cs="Arial"/>
                <w:iCs/>
                <w:sz w:val="22"/>
                <w:szCs w:val="24"/>
                <w:highlight w:val="yellow"/>
              </w:rPr>
            </w:pPr>
            <w:r w:rsidRPr="000E616A">
              <w:rPr>
                <w:rFonts w:asciiTheme="minorHAnsi" w:hAnsiTheme="minorHAnsi" w:cs="Arial"/>
                <w:iCs/>
                <w:sz w:val="22"/>
              </w:rPr>
              <w:t>Market Insight Manager</w:t>
            </w:r>
          </w:p>
        </w:tc>
      </w:tr>
      <w:tr w:rsidR="002704B8" w:rsidRPr="00C85711" w14:paraId="14D18DBC" w14:textId="77777777" w:rsidTr="00260115">
        <w:tc>
          <w:tcPr>
            <w:tcW w:w="2552" w:type="dxa"/>
            <w:shd w:val="clear" w:color="auto" w:fill="365F91" w:themeFill="accent1" w:themeFillShade="BF"/>
          </w:tcPr>
          <w:p w14:paraId="513919CF" w14:textId="77777777" w:rsidR="002704B8" w:rsidRPr="00C85711" w:rsidRDefault="002704B8" w:rsidP="002704B8">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Department/Subject:</w:t>
            </w:r>
          </w:p>
        </w:tc>
        <w:tc>
          <w:tcPr>
            <w:tcW w:w="8364" w:type="dxa"/>
          </w:tcPr>
          <w:p w14:paraId="16A00AF8" w14:textId="7013FBED" w:rsidR="002704B8" w:rsidRPr="000E616A" w:rsidRDefault="002704B8" w:rsidP="002704B8">
            <w:pPr>
              <w:pStyle w:val="BodyTextIndent"/>
              <w:ind w:left="0" w:firstLine="0"/>
              <w:rPr>
                <w:rFonts w:asciiTheme="minorHAnsi" w:hAnsiTheme="minorHAnsi" w:cs="Arial"/>
                <w:iCs/>
                <w:sz w:val="22"/>
                <w:szCs w:val="24"/>
                <w:highlight w:val="yellow"/>
              </w:rPr>
            </w:pPr>
            <w:r w:rsidRPr="000E616A">
              <w:rPr>
                <w:rFonts w:asciiTheme="minorHAnsi" w:hAnsiTheme="minorHAnsi" w:cs="Arial"/>
                <w:iCs/>
                <w:sz w:val="22"/>
              </w:rPr>
              <w:t>Marketing Intelligence</w:t>
            </w:r>
          </w:p>
        </w:tc>
      </w:tr>
      <w:tr w:rsidR="002704B8" w:rsidRPr="00C85711" w14:paraId="569BFFC6" w14:textId="77777777" w:rsidTr="00260115">
        <w:tc>
          <w:tcPr>
            <w:tcW w:w="2552" w:type="dxa"/>
            <w:shd w:val="clear" w:color="auto" w:fill="365F91" w:themeFill="accent1" w:themeFillShade="BF"/>
          </w:tcPr>
          <w:p w14:paraId="46371D45" w14:textId="77777777" w:rsidR="002704B8" w:rsidRPr="00C85711" w:rsidRDefault="002704B8" w:rsidP="002704B8">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4B6AADD7" w14:textId="4EE447F7" w:rsidR="002704B8" w:rsidRPr="000E616A" w:rsidRDefault="002704B8" w:rsidP="002704B8">
            <w:pPr>
              <w:pStyle w:val="BodyTextIndent"/>
              <w:ind w:left="0" w:firstLine="0"/>
              <w:rPr>
                <w:rFonts w:asciiTheme="minorHAnsi" w:hAnsiTheme="minorHAnsi" w:cs="Arial"/>
                <w:iCs/>
                <w:sz w:val="22"/>
                <w:szCs w:val="24"/>
              </w:rPr>
            </w:pPr>
            <w:r w:rsidRPr="000E616A">
              <w:rPr>
                <w:rFonts w:asciiTheme="minorHAnsi" w:hAnsiTheme="minorHAnsi" w:cs="Arial"/>
                <w:iCs/>
                <w:sz w:val="22"/>
              </w:rPr>
              <w:t>£3</w:t>
            </w:r>
            <w:r w:rsidR="002C34AC">
              <w:rPr>
                <w:rFonts w:asciiTheme="minorHAnsi" w:hAnsiTheme="minorHAnsi" w:cs="Arial"/>
                <w:iCs/>
                <w:sz w:val="22"/>
              </w:rPr>
              <w:t>8</w:t>
            </w:r>
            <w:r w:rsidRPr="000E616A">
              <w:rPr>
                <w:rFonts w:asciiTheme="minorHAnsi" w:hAnsiTheme="minorHAnsi" w:cs="Arial"/>
                <w:iCs/>
                <w:sz w:val="22"/>
              </w:rPr>
              <w:t>,</w:t>
            </w:r>
            <w:r w:rsidR="002C34AC">
              <w:rPr>
                <w:rFonts w:asciiTheme="minorHAnsi" w:hAnsiTheme="minorHAnsi" w:cs="Arial"/>
                <w:iCs/>
                <w:sz w:val="22"/>
              </w:rPr>
              <w:t>20</w:t>
            </w:r>
            <w:r w:rsidR="00A73F93">
              <w:rPr>
                <w:rFonts w:asciiTheme="minorHAnsi" w:hAnsiTheme="minorHAnsi" w:cs="Arial"/>
                <w:iCs/>
                <w:sz w:val="22"/>
              </w:rPr>
              <w:t>5</w:t>
            </w:r>
            <w:r w:rsidRPr="000E616A">
              <w:rPr>
                <w:rFonts w:asciiTheme="minorHAnsi" w:hAnsiTheme="minorHAnsi" w:cs="Arial"/>
                <w:iCs/>
                <w:sz w:val="22"/>
              </w:rPr>
              <w:t xml:space="preserve"> per annum, together with USS pension benefits</w:t>
            </w:r>
          </w:p>
        </w:tc>
      </w:tr>
      <w:tr w:rsidR="002704B8" w:rsidRPr="00C85711" w14:paraId="691AFAB2" w14:textId="77777777" w:rsidTr="00260115">
        <w:tc>
          <w:tcPr>
            <w:tcW w:w="2552" w:type="dxa"/>
            <w:shd w:val="clear" w:color="auto" w:fill="365F91" w:themeFill="accent1" w:themeFillShade="BF"/>
          </w:tcPr>
          <w:p w14:paraId="39B033A2" w14:textId="77777777" w:rsidR="002704B8" w:rsidRPr="00C85711" w:rsidRDefault="002704B8" w:rsidP="002704B8">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37B9AC7D" w14:textId="31144DF1" w:rsidR="002704B8" w:rsidRPr="000E616A" w:rsidRDefault="002704B8" w:rsidP="002704B8">
            <w:pPr>
              <w:pStyle w:val="BodyTextIndent"/>
              <w:ind w:left="0" w:firstLine="0"/>
              <w:rPr>
                <w:rFonts w:asciiTheme="minorHAnsi" w:hAnsiTheme="minorHAnsi" w:cs="Arial"/>
                <w:iCs/>
                <w:sz w:val="22"/>
                <w:szCs w:val="24"/>
              </w:rPr>
            </w:pPr>
            <w:r w:rsidRPr="000E616A">
              <w:rPr>
                <w:rFonts w:asciiTheme="minorHAnsi" w:hAnsiTheme="minorHAnsi" w:cs="Arial"/>
                <w:iCs/>
                <w:sz w:val="22"/>
              </w:rPr>
              <w:t>Full time - 35 hours per week</w:t>
            </w:r>
          </w:p>
        </w:tc>
      </w:tr>
      <w:tr w:rsidR="005D53F0" w:rsidRPr="00C85711" w14:paraId="46AAC78F" w14:textId="77777777" w:rsidTr="00260115">
        <w:tc>
          <w:tcPr>
            <w:tcW w:w="2552" w:type="dxa"/>
            <w:shd w:val="clear" w:color="auto" w:fill="365F91" w:themeFill="accent1" w:themeFillShade="BF"/>
          </w:tcPr>
          <w:p w14:paraId="1258BB01" w14:textId="586EB59E" w:rsidR="005D53F0" w:rsidRDefault="005D53F0"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Number of positions:</w:t>
            </w:r>
          </w:p>
        </w:tc>
        <w:tc>
          <w:tcPr>
            <w:tcW w:w="8364" w:type="dxa"/>
          </w:tcPr>
          <w:p w14:paraId="710ACEC1" w14:textId="2A3A5C65" w:rsidR="005D53F0" w:rsidRPr="000E616A" w:rsidRDefault="005D53F0" w:rsidP="00D50481">
            <w:pPr>
              <w:pStyle w:val="BodyTextIndent"/>
              <w:ind w:left="0" w:firstLine="0"/>
              <w:rPr>
                <w:rFonts w:asciiTheme="minorHAnsi" w:hAnsiTheme="minorHAnsi" w:cs="Arial"/>
                <w:iCs/>
                <w:sz w:val="22"/>
                <w:szCs w:val="24"/>
              </w:rPr>
            </w:pPr>
            <w:r w:rsidRPr="000E616A">
              <w:rPr>
                <w:rFonts w:asciiTheme="minorHAnsi" w:hAnsiTheme="minorHAnsi" w:cs="Arial"/>
                <w:iCs/>
                <w:sz w:val="22"/>
                <w:szCs w:val="24"/>
              </w:rPr>
              <w:t>1</w:t>
            </w:r>
          </w:p>
        </w:tc>
      </w:tr>
      <w:tr w:rsidR="00E27E69" w:rsidRPr="00C85711" w14:paraId="603444D1" w14:textId="77777777" w:rsidTr="00260115">
        <w:tc>
          <w:tcPr>
            <w:tcW w:w="2552" w:type="dxa"/>
            <w:shd w:val="clear" w:color="auto" w:fill="365F91" w:themeFill="accent1" w:themeFillShade="BF"/>
          </w:tcPr>
          <w:p w14:paraId="4B105CD9"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4DC6D709" w14:textId="6E4D499C" w:rsidR="00E27E69" w:rsidRPr="00FE6BDA" w:rsidRDefault="00921FEB" w:rsidP="00921FEB">
            <w:pPr>
              <w:pStyle w:val="BodyTextIndent"/>
              <w:ind w:left="0" w:firstLine="0"/>
              <w:rPr>
                <w:rFonts w:asciiTheme="minorHAnsi" w:hAnsiTheme="minorHAnsi" w:cs="Arial"/>
                <w:sz w:val="22"/>
                <w:szCs w:val="24"/>
              </w:rPr>
            </w:pPr>
            <w:r w:rsidRPr="00FE6BDA">
              <w:rPr>
                <w:rFonts w:asciiTheme="minorHAnsi" w:hAnsiTheme="minorHAnsi" w:cs="Arial"/>
                <w:sz w:val="22"/>
                <w:szCs w:val="24"/>
              </w:rPr>
              <w:t xml:space="preserve">This is a </w:t>
            </w:r>
            <w:r w:rsidR="00E27E69" w:rsidRPr="00FE6BDA">
              <w:rPr>
                <w:rFonts w:asciiTheme="minorHAnsi" w:hAnsiTheme="minorHAnsi" w:cs="Arial"/>
                <w:sz w:val="22"/>
                <w:szCs w:val="24"/>
              </w:rPr>
              <w:t>fi</w:t>
            </w:r>
            <w:r w:rsidR="0068015D" w:rsidRPr="00FE6BDA">
              <w:rPr>
                <w:rFonts w:asciiTheme="minorHAnsi" w:hAnsiTheme="minorHAnsi" w:cs="Arial"/>
                <w:sz w:val="22"/>
                <w:szCs w:val="24"/>
              </w:rPr>
              <w:t xml:space="preserve">xed term position </w:t>
            </w:r>
            <w:r w:rsidR="00A73F93">
              <w:rPr>
                <w:rFonts w:asciiTheme="minorHAnsi" w:hAnsiTheme="minorHAnsi" w:cs="Arial"/>
                <w:sz w:val="22"/>
                <w:szCs w:val="24"/>
              </w:rPr>
              <w:t xml:space="preserve">from June 2024 to cover maternity </w:t>
            </w:r>
            <w:r w:rsidR="001C158B" w:rsidRPr="00FE6BDA">
              <w:rPr>
                <w:rFonts w:asciiTheme="minorHAnsi" w:hAnsiTheme="minorHAnsi" w:cs="Arial"/>
                <w:sz w:val="22"/>
                <w:szCs w:val="24"/>
              </w:rPr>
              <w:t xml:space="preserve">leave </w:t>
            </w:r>
          </w:p>
        </w:tc>
      </w:tr>
      <w:tr w:rsidR="00E27E69" w:rsidRPr="00C85711" w14:paraId="2C55C901" w14:textId="77777777" w:rsidTr="00260115">
        <w:tc>
          <w:tcPr>
            <w:tcW w:w="2552" w:type="dxa"/>
            <w:shd w:val="clear" w:color="auto" w:fill="365F91" w:themeFill="accent1" w:themeFillShade="BF"/>
          </w:tcPr>
          <w:p w14:paraId="5040E9E1"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6559426A" w14:textId="441856C6" w:rsidR="00E27E69" w:rsidRPr="00FE6BDA" w:rsidRDefault="00E27E69" w:rsidP="0068015D">
            <w:pPr>
              <w:pStyle w:val="BodyTextIndent"/>
              <w:ind w:left="0" w:firstLine="0"/>
              <w:rPr>
                <w:rFonts w:asciiTheme="minorHAnsi" w:hAnsiTheme="minorHAnsi" w:cs="Arial"/>
                <w:sz w:val="22"/>
                <w:szCs w:val="24"/>
              </w:rPr>
            </w:pPr>
            <w:r w:rsidRPr="00FE6BDA">
              <w:rPr>
                <w:rFonts w:asciiTheme="minorHAnsi" w:hAnsiTheme="minorHAnsi" w:cs="Arial"/>
                <w:sz w:val="22"/>
                <w:szCs w:val="24"/>
              </w:rPr>
              <w:t>This position will be based at Singleton</w:t>
            </w:r>
            <w:r w:rsidR="00FE6BDA" w:rsidRPr="00FE6BDA">
              <w:rPr>
                <w:rFonts w:asciiTheme="minorHAnsi" w:hAnsiTheme="minorHAnsi" w:cs="Arial"/>
                <w:sz w:val="22"/>
                <w:szCs w:val="24"/>
              </w:rPr>
              <w:t xml:space="preserve"> </w:t>
            </w:r>
            <w:r w:rsidRPr="00FE6BDA">
              <w:rPr>
                <w:rFonts w:asciiTheme="minorHAnsi" w:hAnsiTheme="minorHAnsi" w:cs="Arial"/>
                <w:sz w:val="22"/>
                <w:szCs w:val="24"/>
              </w:rPr>
              <w:t>Campus</w:t>
            </w:r>
            <w:r w:rsidR="00702CB7">
              <w:rPr>
                <w:rFonts w:asciiTheme="minorHAnsi" w:hAnsiTheme="minorHAnsi" w:cs="Arial"/>
                <w:sz w:val="22"/>
                <w:szCs w:val="24"/>
              </w:rPr>
              <w:t>.</w:t>
            </w:r>
          </w:p>
        </w:tc>
      </w:tr>
    </w:tbl>
    <w:p w14:paraId="720D05CD"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14:paraId="230268FC" w14:textId="77777777" w:rsidTr="00166BD2">
        <w:tc>
          <w:tcPr>
            <w:tcW w:w="1560" w:type="dxa"/>
            <w:shd w:val="clear" w:color="auto" w:fill="365F91" w:themeFill="accent1" w:themeFillShade="BF"/>
            <w:vAlign w:val="center"/>
          </w:tcPr>
          <w:p w14:paraId="17876B3E" w14:textId="77777777" w:rsidR="006D6147" w:rsidRPr="00F424B0" w:rsidRDefault="00735118"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t>Main Purpose of Post</w:t>
            </w:r>
          </w:p>
          <w:p w14:paraId="4129DBCD" w14:textId="77777777" w:rsidR="006D6147" w:rsidRPr="00F424B0" w:rsidRDefault="006D6147" w:rsidP="00166BD2">
            <w:pPr>
              <w:jc w:val="left"/>
              <w:rPr>
                <w:rFonts w:asciiTheme="minorHAnsi" w:hAnsiTheme="minorHAnsi"/>
                <w:b/>
                <w:color w:val="FFFFFF" w:themeColor="background1"/>
                <w:szCs w:val="24"/>
              </w:rPr>
            </w:pPr>
          </w:p>
        </w:tc>
        <w:tc>
          <w:tcPr>
            <w:tcW w:w="9356" w:type="dxa"/>
          </w:tcPr>
          <w:p w14:paraId="183FD2EC" w14:textId="77777777" w:rsidR="003A1C21" w:rsidRPr="00B418BB" w:rsidRDefault="003A1C21" w:rsidP="003A1C21">
            <w:pPr>
              <w:rPr>
                <w:rFonts w:asciiTheme="minorHAnsi" w:hAnsiTheme="minorHAnsi"/>
                <w:sz w:val="22"/>
              </w:rPr>
            </w:pPr>
            <w:r w:rsidRPr="00B418BB">
              <w:rPr>
                <w:rFonts w:asciiTheme="minorHAnsi" w:hAnsiTheme="minorHAnsi"/>
                <w:sz w:val="22"/>
              </w:rPr>
              <w:t>We are looking for a market insight professional who is experienced in qualitative research methods and is confident with quantitative data</w:t>
            </w:r>
            <w:r>
              <w:rPr>
                <w:rFonts w:asciiTheme="minorHAnsi" w:hAnsiTheme="minorHAnsi"/>
                <w:sz w:val="22"/>
              </w:rPr>
              <w:t xml:space="preserve"> </w:t>
            </w:r>
            <w:r w:rsidRPr="000B51CB">
              <w:rPr>
                <w:rFonts w:asciiTheme="minorHAnsi" w:hAnsiTheme="minorHAnsi"/>
                <w:sz w:val="22"/>
              </w:rPr>
              <w:t>to cover maternity leave</w:t>
            </w:r>
            <w:r w:rsidRPr="00B418BB">
              <w:rPr>
                <w:rFonts w:asciiTheme="minorHAnsi" w:hAnsiTheme="minorHAnsi"/>
                <w:sz w:val="22"/>
              </w:rPr>
              <w:t>. With a passion for understanding the motivations and behaviours of people, you will coordinate the qualitative research work undertaken by the Marketing Intelligence Team at Swansea University. You will commission and conduct primary and secondary research, and work to ensure that colleagues use the outcomes to inform their decisions.</w:t>
            </w:r>
          </w:p>
          <w:p w14:paraId="1DAE3228" w14:textId="77777777" w:rsidR="00F27F48" w:rsidRDefault="00F27F48" w:rsidP="00351936">
            <w:pPr>
              <w:rPr>
                <w:rFonts w:asciiTheme="minorHAnsi" w:hAnsiTheme="minorHAnsi"/>
                <w:sz w:val="22"/>
                <w:szCs w:val="22"/>
                <w:lang w:val="en-IE"/>
              </w:rPr>
            </w:pPr>
          </w:p>
          <w:p w14:paraId="5B797949" w14:textId="77777777" w:rsidR="0034523F" w:rsidRPr="00245F5B" w:rsidRDefault="0034523F" w:rsidP="0034523F">
            <w:pPr>
              <w:rPr>
                <w:rFonts w:asciiTheme="minorHAnsi" w:hAnsiTheme="minorHAnsi"/>
                <w:sz w:val="22"/>
              </w:rPr>
            </w:pPr>
            <w:r w:rsidRPr="00245F5B">
              <w:rPr>
                <w:rFonts w:asciiTheme="minorHAnsi" w:hAnsiTheme="minorHAnsi"/>
                <w:sz w:val="22"/>
              </w:rPr>
              <w:t xml:space="preserve">1. Work with the </w:t>
            </w:r>
            <w:r>
              <w:rPr>
                <w:rFonts w:asciiTheme="minorHAnsi" w:hAnsiTheme="minorHAnsi"/>
                <w:sz w:val="22"/>
              </w:rPr>
              <w:t xml:space="preserve">Dept lead </w:t>
            </w:r>
            <w:r w:rsidRPr="00245F5B">
              <w:rPr>
                <w:rFonts w:asciiTheme="minorHAnsi" w:hAnsiTheme="minorHAnsi"/>
                <w:sz w:val="22"/>
              </w:rPr>
              <w:t>to develop a range of qualitative approaches and products to gather evidence to inform strategic and operational decision-making to underpin University goals.</w:t>
            </w:r>
          </w:p>
          <w:p w14:paraId="5E2ECE6B" w14:textId="77777777" w:rsidR="0034523F" w:rsidRPr="00245F5B" w:rsidRDefault="0034523F" w:rsidP="0034523F">
            <w:pPr>
              <w:rPr>
                <w:rFonts w:asciiTheme="minorHAnsi" w:hAnsiTheme="minorHAnsi"/>
                <w:sz w:val="22"/>
              </w:rPr>
            </w:pPr>
            <w:r w:rsidRPr="00245F5B">
              <w:rPr>
                <w:rFonts w:asciiTheme="minorHAnsi" w:hAnsiTheme="minorHAnsi"/>
                <w:sz w:val="22"/>
              </w:rPr>
              <w:t>2. Work with colleagues in other teams within MRI to understand their market insight requirements, how they relate to their need and opportunities, and identify insight solutions to help them deliver.</w:t>
            </w:r>
            <w:r>
              <w:rPr>
                <w:rFonts w:asciiTheme="minorHAnsi" w:hAnsiTheme="minorHAnsi"/>
                <w:sz w:val="22"/>
              </w:rPr>
              <w:t xml:space="preserve"> Leading the resulting market insight projects and managing the needs of multiple stakeholders.</w:t>
            </w:r>
          </w:p>
          <w:p w14:paraId="44B1C419" w14:textId="77777777" w:rsidR="0034523F" w:rsidRPr="00245F5B" w:rsidRDefault="0034523F" w:rsidP="0034523F">
            <w:pPr>
              <w:rPr>
                <w:rFonts w:asciiTheme="minorHAnsi" w:hAnsiTheme="minorHAnsi"/>
                <w:sz w:val="22"/>
              </w:rPr>
            </w:pPr>
            <w:r w:rsidRPr="00245F5B">
              <w:rPr>
                <w:rFonts w:asciiTheme="minorHAnsi" w:hAnsiTheme="minorHAnsi"/>
                <w:sz w:val="22"/>
              </w:rPr>
              <w:t xml:space="preserve">3. Commission market research via external organisations and oversee these projects to include business case, budget, brief, delivery, </w:t>
            </w:r>
            <w:proofErr w:type="gramStart"/>
            <w:r w:rsidRPr="00245F5B">
              <w:rPr>
                <w:rFonts w:asciiTheme="minorHAnsi" w:hAnsiTheme="minorHAnsi"/>
                <w:sz w:val="22"/>
              </w:rPr>
              <w:t>dissemination</w:t>
            </w:r>
            <w:proofErr w:type="gramEnd"/>
            <w:r w:rsidRPr="00245F5B">
              <w:rPr>
                <w:rFonts w:asciiTheme="minorHAnsi" w:hAnsiTheme="minorHAnsi"/>
                <w:sz w:val="22"/>
              </w:rPr>
              <w:t xml:space="preserve"> and evaluation.</w:t>
            </w:r>
          </w:p>
          <w:p w14:paraId="72BCDC21" w14:textId="77777777" w:rsidR="0034523F" w:rsidRPr="00245F5B" w:rsidRDefault="0034523F" w:rsidP="0034523F">
            <w:pPr>
              <w:rPr>
                <w:rFonts w:asciiTheme="minorHAnsi" w:hAnsiTheme="minorHAnsi"/>
                <w:sz w:val="22"/>
              </w:rPr>
            </w:pPr>
            <w:r w:rsidRPr="00245F5B">
              <w:rPr>
                <w:rFonts w:asciiTheme="minorHAnsi" w:hAnsiTheme="minorHAnsi"/>
                <w:sz w:val="22"/>
              </w:rPr>
              <w:t>4. Develop consumer personae, aligning these with the customer journey and marketing activity.</w:t>
            </w:r>
          </w:p>
          <w:p w14:paraId="5255D127" w14:textId="77777777" w:rsidR="0034523F" w:rsidRDefault="0034523F" w:rsidP="0034523F">
            <w:pPr>
              <w:rPr>
                <w:rFonts w:asciiTheme="minorHAnsi" w:hAnsiTheme="minorHAnsi"/>
                <w:sz w:val="22"/>
              </w:rPr>
            </w:pPr>
            <w:r w:rsidRPr="00245F5B">
              <w:rPr>
                <w:rFonts w:asciiTheme="minorHAnsi" w:hAnsiTheme="minorHAnsi"/>
                <w:sz w:val="22"/>
              </w:rPr>
              <w:t xml:space="preserve">5. Coordinate the collation, </w:t>
            </w:r>
            <w:proofErr w:type="gramStart"/>
            <w:r w:rsidRPr="00245F5B">
              <w:rPr>
                <w:rFonts w:asciiTheme="minorHAnsi" w:hAnsiTheme="minorHAnsi"/>
                <w:sz w:val="22"/>
              </w:rPr>
              <w:t>manipulation</w:t>
            </w:r>
            <w:proofErr w:type="gramEnd"/>
            <w:r w:rsidRPr="00245F5B">
              <w:rPr>
                <w:rFonts w:asciiTheme="minorHAnsi" w:hAnsiTheme="minorHAnsi"/>
                <w:sz w:val="22"/>
              </w:rPr>
              <w:t xml:space="preserve"> and analysis of qualitative data, using suitable methods e.g. focus groups, surveys, behavioural testing, in its various forms.</w:t>
            </w:r>
          </w:p>
          <w:p w14:paraId="5D31A5CB" w14:textId="77777777" w:rsidR="00F455F6" w:rsidRPr="00245F5B" w:rsidRDefault="00F455F6" w:rsidP="00F455F6">
            <w:pPr>
              <w:rPr>
                <w:rFonts w:asciiTheme="minorHAnsi" w:hAnsiTheme="minorHAnsi"/>
                <w:sz w:val="22"/>
              </w:rPr>
            </w:pPr>
            <w:r w:rsidRPr="00245F5B">
              <w:rPr>
                <w:rFonts w:asciiTheme="minorHAnsi" w:hAnsiTheme="minorHAnsi"/>
                <w:sz w:val="22"/>
              </w:rPr>
              <w:t xml:space="preserve">6. Maintain a collection of market insight </w:t>
            </w:r>
            <w:proofErr w:type="gramStart"/>
            <w:r w:rsidRPr="00245F5B">
              <w:rPr>
                <w:rFonts w:asciiTheme="minorHAnsi" w:hAnsiTheme="minorHAnsi"/>
                <w:sz w:val="22"/>
              </w:rPr>
              <w:t>in order to</w:t>
            </w:r>
            <w:proofErr w:type="gramEnd"/>
            <w:r w:rsidRPr="00245F5B">
              <w:rPr>
                <w:rFonts w:asciiTheme="minorHAnsi" w:hAnsiTheme="minorHAnsi"/>
                <w:sz w:val="22"/>
              </w:rPr>
              <w:t xml:space="preserve"> allow colleagues to understand the nature of their customers in order to improve the effectiveness of their activity.</w:t>
            </w:r>
          </w:p>
          <w:p w14:paraId="54B23DDA" w14:textId="77777777" w:rsidR="00F455F6" w:rsidRPr="00245F5B" w:rsidRDefault="00F455F6" w:rsidP="00F455F6">
            <w:pPr>
              <w:rPr>
                <w:rFonts w:asciiTheme="minorHAnsi" w:hAnsiTheme="minorHAnsi"/>
                <w:sz w:val="22"/>
              </w:rPr>
            </w:pPr>
            <w:r w:rsidRPr="00245F5B">
              <w:rPr>
                <w:rFonts w:asciiTheme="minorHAnsi" w:hAnsiTheme="minorHAnsi"/>
                <w:sz w:val="22"/>
              </w:rPr>
              <w:t xml:space="preserve">7. Coordinate and undertake desk-based competitor, </w:t>
            </w:r>
            <w:proofErr w:type="gramStart"/>
            <w:r w:rsidRPr="00245F5B">
              <w:rPr>
                <w:rFonts w:asciiTheme="minorHAnsi" w:hAnsiTheme="minorHAnsi"/>
                <w:sz w:val="22"/>
              </w:rPr>
              <w:t>market</w:t>
            </w:r>
            <w:proofErr w:type="gramEnd"/>
            <w:r w:rsidRPr="00245F5B">
              <w:rPr>
                <w:rFonts w:asciiTheme="minorHAnsi" w:hAnsiTheme="minorHAnsi"/>
                <w:sz w:val="22"/>
              </w:rPr>
              <w:t xml:space="preserve"> and industry assessments to ensure that that decisions made in MRI are informed by the wider market context.</w:t>
            </w:r>
          </w:p>
          <w:p w14:paraId="54FBBD9E" w14:textId="77777777" w:rsidR="00F455F6" w:rsidRPr="00245F5B" w:rsidRDefault="00F455F6" w:rsidP="00F455F6">
            <w:pPr>
              <w:rPr>
                <w:rFonts w:asciiTheme="minorHAnsi" w:hAnsiTheme="minorHAnsi"/>
                <w:sz w:val="22"/>
              </w:rPr>
            </w:pPr>
            <w:r w:rsidRPr="00245F5B">
              <w:rPr>
                <w:rFonts w:asciiTheme="minorHAnsi" w:hAnsiTheme="minorHAnsi"/>
                <w:sz w:val="22"/>
              </w:rPr>
              <w:t>8. Help to coordinate the use of the JISC Online Surveys platform by colleagues and students across the institution.</w:t>
            </w:r>
          </w:p>
          <w:p w14:paraId="58A6460A" w14:textId="77777777" w:rsidR="00F455F6" w:rsidRPr="00245F5B" w:rsidRDefault="00F455F6" w:rsidP="00F455F6">
            <w:pPr>
              <w:rPr>
                <w:rFonts w:asciiTheme="minorHAnsi" w:hAnsiTheme="minorHAnsi"/>
                <w:sz w:val="22"/>
              </w:rPr>
            </w:pPr>
            <w:r w:rsidRPr="00245F5B">
              <w:rPr>
                <w:rFonts w:asciiTheme="minorHAnsi" w:hAnsiTheme="minorHAnsi"/>
                <w:sz w:val="22"/>
              </w:rPr>
              <w:t>9. Line manage 2 x Market Insight Officers</w:t>
            </w:r>
            <w:r>
              <w:rPr>
                <w:rFonts w:asciiTheme="minorHAnsi" w:hAnsiTheme="minorHAnsi"/>
                <w:sz w:val="22"/>
              </w:rPr>
              <w:t>, m</w:t>
            </w:r>
            <w:r w:rsidRPr="00245F5B">
              <w:rPr>
                <w:rFonts w:asciiTheme="minorHAnsi" w:hAnsiTheme="minorHAnsi"/>
                <w:sz w:val="22"/>
              </w:rPr>
              <w:t>aking sure that their work is focused on the strategic priorities of MRI and that they are motivated to progress their skills and perform at a high level.</w:t>
            </w:r>
          </w:p>
          <w:p w14:paraId="7DD9E032" w14:textId="77777777" w:rsidR="00F455F6" w:rsidRPr="00AA527B" w:rsidRDefault="00F455F6" w:rsidP="00F455F6">
            <w:pPr>
              <w:rPr>
                <w:rFonts w:asciiTheme="minorHAnsi" w:hAnsiTheme="minorHAnsi"/>
                <w:color w:val="FF0000"/>
                <w:sz w:val="22"/>
              </w:rPr>
            </w:pPr>
            <w:r w:rsidRPr="00245F5B">
              <w:rPr>
                <w:rFonts w:asciiTheme="minorHAnsi" w:hAnsiTheme="minorHAnsi"/>
                <w:sz w:val="22"/>
              </w:rPr>
              <w:t>10. Recruit and manage students to work on market insight projects that require a qualitative approach</w:t>
            </w:r>
            <w:r>
              <w:rPr>
                <w:rFonts w:asciiTheme="minorHAnsi" w:hAnsiTheme="minorHAnsi"/>
                <w:color w:val="FF0000"/>
                <w:sz w:val="22"/>
              </w:rPr>
              <w:t>.</w:t>
            </w:r>
          </w:p>
          <w:p w14:paraId="2A7AD3F4" w14:textId="77777777" w:rsidR="00F455F6" w:rsidRPr="00245F5B" w:rsidRDefault="00F455F6" w:rsidP="00F455F6">
            <w:pPr>
              <w:rPr>
                <w:rFonts w:asciiTheme="minorHAnsi" w:hAnsiTheme="minorHAnsi"/>
                <w:sz w:val="22"/>
              </w:rPr>
            </w:pPr>
            <w:r w:rsidRPr="00245F5B">
              <w:rPr>
                <w:rFonts w:asciiTheme="minorHAnsi" w:hAnsiTheme="minorHAnsi"/>
                <w:sz w:val="22"/>
              </w:rPr>
              <w:t xml:space="preserve">11. Help to coordinate aspects of the </w:t>
            </w:r>
            <w:r w:rsidRPr="0079791F">
              <w:rPr>
                <w:rFonts w:asciiTheme="minorHAnsi" w:hAnsiTheme="minorHAnsi"/>
                <w:sz w:val="22"/>
              </w:rPr>
              <w:t>Market Insight Lab</w:t>
            </w:r>
            <w:r w:rsidRPr="00245F5B">
              <w:rPr>
                <w:rFonts w:asciiTheme="minorHAnsi" w:hAnsiTheme="minorHAnsi"/>
                <w:sz w:val="22"/>
              </w:rPr>
              <w:t xml:space="preserve"> – a collective of professional service and academic colleagues for the purpose of sharing insight related to the University’s marketing activity</w:t>
            </w:r>
          </w:p>
          <w:p w14:paraId="4521FFCC" w14:textId="77777777" w:rsidR="00F455F6" w:rsidRPr="00245F5B" w:rsidRDefault="00F455F6" w:rsidP="00F455F6">
            <w:pPr>
              <w:rPr>
                <w:rFonts w:asciiTheme="minorHAnsi" w:hAnsiTheme="minorHAnsi"/>
                <w:sz w:val="22"/>
              </w:rPr>
            </w:pPr>
            <w:r w:rsidRPr="00245F5B">
              <w:rPr>
                <w:rFonts w:asciiTheme="minorHAnsi" w:hAnsiTheme="minorHAnsi"/>
                <w:sz w:val="22"/>
              </w:rPr>
              <w:t xml:space="preserve">12. Work with colleagues in MRI to embed the use of evidence produced by the Marketing Intelligence Team in their decision-making including coordinating the dissemination of insight via email, face-to-face </w:t>
            </w:r>
            <w:proofErr w:type="gramStart"/>
            <w:r w:rsidRPr="00245F5B">
              <w:rPr>
                <w:rFonts w:asciiTheme="minorHAnsi" w:hAnsiTheme="minorHAnsi"/>
                <w:sz w:val="22"/>
              </w:rPr>
              <w:t>meetings</w:t>
            </w:r>
            <w:proofErr w:type="gramEnd"/>
            <w:r>
              <w:rPr>
                <w:rFonts w:asciiTheme="minorHAnsi" w:hAnsiTheme="minorHAnsi"/>
                <w:sz w:val="22"/>
              </w:rPr>
              <w:t xml:space="preserve"> and</w:t>
            </w:r>
            <w:r w:rsidRPr="00245F5B">
              <w:rPr>
                <w:rFonts w:asciiTheme="minorHAnsi" w:hAnsiTheme="minorHAnsi"/>
                <w:sz w:val="22"/>
              </w:rPr>
              <w:t xml:space="preserve"> workshops.</w:t>
            </w:r>
          </w:p>
          <w:p w14:paraId="445F0BE0" w14:textId="77777777" w:rsidR="00F455F6" w:rsidRPr="00245F5B" w:rsidRDefault="00F455F6" w:rsidP="00F455F6">
            <w:pPr>
              <w:rPr>
                <w:rFonts w:asciiTheme="minorHAnsi" w:hAnsiTheme="minorHAnsi"/>
                <w:sz w:val="22"/>
              </w:rPr>
            </w:pPr>
            <w:r w:rsidRPr="00245F5B">
              <w:rPr>
                <w:rFonts w:asciiTheme="minorHAnsi" w:hAnsiTheme="minorHAnsi"/>
                <w:sz w:val="22"/>
              </w:rPr>
              <w:t xml:space="preserve">13. Lead on the creation, </w:t>
            </w:r>
            <w:proofErr w:type="gramStart"/>
            <w:r w:rsidRPr="00245F5B">
              <w:rPr>
                <w:rFonts w:asciiTheme="minorHAnsi" w:hAnsiTheme="minorHAnsi"/>
                <w:sz w:val="22"/>
              </w:rPr>
              <w:t>development</w:t>
            </w:r>
            <w:proofErr w:type="gramEnd"/>
            <w:r w:rsidRPr="00245F5B">
              <w:rPr>
                <w:rFonts w:asciiTheme="minorHAnsi" w:hAnsiTheme="minorHAnsi"/>
                <w:sz w:val="22"/>
              </w:rPr>
              <w:t xml:space="preserve"> and effective running of consumer panels to provide input and opinion on MRI’s products and services.</w:t>
            </w:r>
          </w:p>
          <w:p w14:paraId="0D577741" w14:textId="77777777" w:rsidR="00F455F6" w:rsidRPr="006A3FC7" w:rsidRDefault="00F455F6" w:rsidP="00F455F6">
            <w:pPr>
              <w:rPr>
                <w:rFonts w:asciiTheme="minorHAnsi" w:hAnsiTheme="minorHAnsi"/>
                <w:sz w:val="22"/>
              </w:rPr>
            </w:pPr>
            <w:r w:rsidRPr="006A3FC7">
              <w:rPr>
                <w:rFonts w:asciiTheme="minorHAnsi" w:hAnsiTheme="minorHAnsi"/>
                <w:sz w:val="22"/>
              </w:rPr>
              <w:t xml:space="preserve">14. Lead the management of </w:t>
            </w:r>
            <w:r>
              <w:rPr>
                <w:rFonts w:asciiTheme="minorHAnsi" w:hAnsiTheme="minorHAnsi"/>
                <w:sz w:val="22"/>
              </w:rPr>
              <w:t xml:space="preserve">the </w:t>
            </w:r>
            <w:r w:rsidRPr="006A3FC7">
              <w:rPr>
                <w:rFonts w:asciiTheme="minorHAnsi" w:hAnsiTheme="minorHAnsi"/>
                <w:sz w:val="22"/>
              </w:rPr>
              <w:t>SharePoint site for the Marketing Intelligence Team to ensure that internal and external market insight information is available via a self-service facility to colleagues across the University.</w:t>
            </w:r>
          </w:p>
          <w:p w14:paraId="6F86BB26" w14:textId="77777777" w:rsidR="00F455F6" w:rsidRPr="006A3FC7" w:rsidRDefault="00F455F6" w:rsidP="00F455F6">
            <w:pPr>
              <w:rPr>
                <w:rFonts w:asciiTheme="minorHAnsi" w:hAnsiTheme="minorHAnsi"/>
                <w:sz w:val="22"/>
              </w:rPr>
            </w:pPr>
            <w:r w:rsidRPr="006A3FC7">
              <w:rPr>
                <w:rFonts w:asciiTheme="minorHAnsi" w:hAnsiTheme="minorHAnsi"/>
                <w:sz w:val="22"/>
              </w:rPr>
              <w:t xml:space="preserve">15. Support colleagues to conduct evaluation and analysis, interpret results, draw </w:t>
            </w:r>
            <w:proofErr w:type="gramStart"/>
            <w:r w:rsidRPr="006A3FC7">
              <w:rPr>
                <w:rFonts w:asciiTheme="minorHAnsi" w:hAnsiTheme="minorHAnsi"/>
                <w:sz w:val="22"/>
              </w:rPr>
              <w:t>conclusions</w:t>
            </w:r>
            <w:proofErr w:type="gramEnd"/>
            <w:r w:rsidRPr="006A3FC7">
              <w:rPr>
                <w:rFonts w:asciiTheme="minorHAnsi" w:hAnsiTheme="minorHAnsi"/>
                <w:sz w:val="22"/>
              </w:rPr>
              <w:t xml:space="preserve"> and make actionable recommendations to inform and guide decision making. This may include some basic training for staff on how to undertake qualitative research.</w:t>
            </w:r>
          </w:p>
          <w:p w14:paraId="1EC68609" w14:textId="77777777" w:rsidR="00F455F6" w:rsidRPr="006A3FC7" w:rsidRDefault="00F455F6" w:rsidP="00F455F6">
            <w:pPr>
              <w:rPr>
                <w:rFonts w:asciiTheme="minorHAnsi" w:hAnsiTheme="minorHAnsi"/>
                <w:sz w:val="22"/>
              </w:rPr>
            </w:pPr>
            <w:r w:rsidRPr="006A3FC7">
              <w:rPr>
                <w:rFonts w:asciiTheme="minorHAnsi" w:hAnsiTheme="minorHAnsi"/>
                <w:sz w:val="22"/>
              </w:rPr>
              <w:lastRenderedPageBreak/>
              <w:t>16. Coordinate the evaluation and monitoring of marketing campaign content including advising and creating appropriate, meaningful measures.</w:t>
            </w:r>
          </w:p>
          <w:p w14:paraId="4110CA08" w14:textId="77777777" w:rsidR="00F455F6" w:rsidRPr="006A3FC7" w:rsidRDefault="00F455F6" w:rsidP="00F455F6">
            <w:pPr>
              <w:rPr>
                <w:rFonts w:asciiTheme="minorHAnsi" w:hAnsiTheme="minorHAnsi"/>
                <w:sz w:val="22"/>
              </w:rPr>
            </w:pPr>
            <w:r w:rsidRPr="006A3FC7">
              <w:rPr>
                <w:rFonts w:asciiTheme="minorHAnsi" w:hAnsiTheme="minorHAnsi"/>
                <w:sz w:val="22"/>
              </w:rPr>
              <w:t xml:space="preserve">17.  Provide team leadership and line management to ensure efficient, accurate work at pace and target achievement, supporting, </w:t>
            </w:r>
            <w:proofErr w:type="gramStart"/>
            <w:r w:rsidRPr="006A3FC7">
              <w:rPr>
                <w:rFonts w:asciiTheme="minorHAnsi" w:hAnsiTheme="minorHAnsi"/>
                <w:sz w:val="22"/>
              </w:rPr>
              <w:t>developing</w:t>
            </w:r>
            <w:proofErr w:type="gramEnd"/>
            <w:r w:rsidRPr="006A3FC7">
              <w:rPr>
                <w:rFonts w:asciiTheme="minorHAnsi" w:hAnsiTheme="minorHAnsi"/>
                <w:sz w:val="22"/>
              </w:rPr>
              <w:t xml:space="preserve"> and challenging teams to succeed.  Be accountable for providing clarity and direction, creating a culture that motivates others to be outcome focussed and to perform effectively</w:t>
            </w:r>
            <w:r>
              <w:rPr>
                <w:rFonts w:asciiTheme="minorHAnsi" w:hAnsiTheme="minorHAnsi"/>
                <w:sz w:val="22"/>
              </w:rPr>
              <w:t>.</w:t>
            </w:r>
          </w:p>
          <w:p w14:paraId="161E49D0" w14:textId="77777777" w:rsidR="00735118" w:rsidRPr="00F455F6" w:rsidRDefault="00735118" w:rsidP="00F455F6">
            <w:pPr>
              <w:rPr>
                <w:rFonts w:asciiTheme="minorHAnsi" w:hAnsiTheme="minorHAnsi"/>
                <w:szCs w:val="24"/>
              </w:rPr>
            </w:pPr>
          </w:p>
        </w:tc>
      </w:tr>
      <w:tr w:rsidR="000D4150" w14:paraId="3C615D5F" w14:textId="77777777" w:rsidTr="00166BD2">
        <w:tc>
          <w:tcPr>
            <w:tcW w:w="1560" w:type="dxa"/>
            <w:shd w:val="clear" w:color="auto" w:fill="365F91" w:themeFill="accent1" w:themeFillShade="BF"/>
            <w:vAlign w:val="center"/>
          </w:tcPr>
          <w:p w14:paraId="2E825CC5" w14:textId="77777777" w:rsidR="000D4150" w:rsidRDefault="000D4150"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General Duties</w:t>
            </w:r>
          </w:p>
        </w:tc>
        <w:tc>
          <w:tcPr>
            <w:tcW w:w="9356" w:type="dxa"/>
          </w:tcPr>
          <w:p w14:paraId="7FD6EFE3" w14:textId="2AD80FEF" w:rsidR="00940B3D" w:rsidRPr="00940B3D" w:rsidRDefault="00940B3D" w:rsidP="004B61C8">
            <w:pPr>
              <w:pStyle w:val="ListParagraph"/>
              <w:numPr>
                <w:ilvl w:val="0"/>
                <w:numId w:val="4"/>
              </w:numPr>
              <w:ind w:left="350" w:hanging="350"/>
              <w:rPr>
                <w:rFonts w:asciiTheme="minorHAnsi" w:hAnsiTheme="minorHAnsi"/>
              </w:rPr>
            </w:pPr>
            <w:r w:rsidRPr="00940B3D">
              <w:rPr>
                <w:rFonts w:asciiTheme="minorHAnsi" w:hAnsiTheme="minorHAnsi"/>
              </w:rPr>
              <w:t>To fully engage with the University’s Performance Enabling and Welsh language policies</w:t>
            </w:r>
          </w:p>
          <w:p w14:paraId="73BDDD6F" w14:textId="355CDCDA" w:rsidR="00940B3D" w:rsidRPr="00940B3D" w:rsidRDefault="00940B3D" w:rsidP="004B61C8">
            <w:pPr>
              <w:pStyle w:val="ListParagraph"/>
              <w:numPr>
                <w:ilvl w:val="0"/>
                <w:numId w:val="4"/>
              </w:numPr>
              <w:ind w:left="350" w:hanging="350"/>
              <w:rPr>
                <w:rFonts w:asciiTheme="minorHAnsi" w:hAnsiTheme="minorHAnsi"/>
              </w:rPr>
            </w:pPr>
            <w:r w:rsidRPr="00940B3D">
              <w:rPr>
                <w:rFonts w:asciiTheme="minorHAnsi" w:hAnsiTheme="minorHAnsi"/>
              </w:rPr>
              <w:t>To promote equality and diversity in working practices and to maintain positive working relationships.</w:t>
            </w:r>
          </w:p>
          <w:p w14:paraId="55E4E2D5" w14:textId="77777777" w:rsidR="00940B3D" w:rsidRPr="006A3FC7" w:rsidRDefault="00940B3D" w:rsidP="004B61C8">
            <w:pPr>
              <w:pStyle w:val="ListParagraph"/>
              <w:numPr>
                <w:ilvl w:val="0"/>
                <w:numId w:val="4"/>
              </w:numPr>
              <w:spacing w:after="0"/>
              <w:ind w:left="350" w:hanging="350"/>
              <w:jc w:val="both"/>
              <w:rPr>
                <w:rFonts w:asciiTheme="minorHAnsi" w:eastAsiaTheme="minorHAnsi" w:hAnsiTheme="minorHAnsi" w:cs="Arial"/>
                <w:szCs w:val="20"/>
              </w:rPr>
            </w:pPr>
            <w:r w:rsidRPr="006A3FC7">
              <w:rPr>
                <w:rFonts w:asciiTheme="minorHAnsi" w:eastAsiaTheme="minorHAnsi" w:hAnsiTheme="minorHAnsi" w:cs="Arial"/>
                <w:szCs w:val="20"/>
              </w:rPr>
              <w:t xml:space="preserve">To lead on the continual improvement of health and safety performance through a good understanding of the risk profile and the development of a positive health and safety culture. </w:t>
            </w:r>
          </w:p>
          <w:p w14:paraId="48DEFACB" w14:textId="77777777" w:rsidR="00940B3D" w:rsidRPr="006A3FC7" w:rsidRDefault="00940B3D" w:rsidP="004B61C8">
            <w:pPr>
              <w:pStyle w:val="ListParagraph"/>
              <w:numPr>
                <w:ilvl w:val="0"/>
                <w:numId w:val="4"/>
              </w:numPr>
              <w:spacing w:after="0"/>
              <w:ind w:left="350" w:hanging="350"/>
              <w:jc w:val="both"/>
              <w:rPr>
                <w:rFonts w:asciiTheme="minorHAnsi" w:eastAsiaTheme="minorHAnsi" w:hAnsiTheme="minorHAnsi" w:cs="Arial"/>
                <w:szCs w:val="20"/>
              </w:rPr>
            </w:pPr>
            <w:r w:rsidRPr="006A3FC7">
              <w:rPr>
                <w:rFonts w:asciiTheme="minorHAnsi" w:eastAsiaTheme="minorHAnsi" w:hAnsiTheme="minorHAnsi" w:cs="Arial"/>
                <w:szCs w:val="20"/>
              </w:rPr>
              <w:t xml:space="preserve">Any other duties as directed by the Head of College / </w:t>
            </w:r>
            <w:proofErr w:type="gramStart"/>
            <w:r w:rsidRPr="006A3FC7">
              <w:rPr>
                <w:rFonts w:asciiTheme="minorHAnsi" w:eastAsiaTheme="minorHAnsi" w:hAnsiTheme="minorHAnsi" w:cs="Arial"/>
                <w:szCs w:val="20"/>
              </w:rPr>
              <w:t>Department</w:t>
            </w:r>
            <w:proofErr w:type="gramEnd"/>
            <w:r w:rsidRPr="006A3FC7">
              <w:rPr>
                <w:rFonts w:asciiTheme="minorHAnsi" w:eastAsiaTheme="minorHAnsi" w:hAnsiTheme="minorHAnsi" w:cs="Arial"/>
                <w:szCs w:val="20"/>
              </w:rPr>
              <w:t xml:space="preserve"> or their nominated representative expected within the grade definition.</w:t>
            </w:r>
          </w:p>
          <w:p w14:paraId="2D48096D" w14:textId="77777777" w:rsidR="00940B3D" w:rsidRPr="006A3FC7" w:rsidRDefault="00940B3D" w:rsidP="004B61C8">
            <w:pPr>
              <w:pStyle w:val="ListParagraph"/>
              <w:numPr>
                <w:ilvl w:val="0"/>
                <w:numId w:val="4"/>
              </w:numPr>
              <w:spacing w:after="0"/>
              <w:ind w:left="350" w:hanging="350"/>
              <w:jc w:val="both"/>
              <w:rPr>
                <w:rFonts w:asciiTheme="minorHAnsi" w:eastAsiaTheme="minorHAnsi" w:hAnsiTheme="minorHAnsi" w:cs="Arial"/>
                <w:szCs w:val="20"/>
              </w:rPr>
            </w:pPr>
            <w:r w:rsidRPr="006A3FC7">
              <w:rPr>
                <w:rFonts w:asciiTheme="minorHAnsi" w:eastAsiaTheme="minorHAnsi" w:hAnsiTheme="minorHAnsi" w:cs="Arial"/>
                <w:szCs w:val="20"/>
              </w:rPr>
              <w:t xml:space="preserve">To ensure that risk management is an integral part of any </w:t>
            </w:r>
            <w:proofErr w:type="gramStart"/>
            <w:r w:rsidRPr="006A3FC7">
              <w:rPr>
                <w:rFonts w:asciiTheme="minorHAnsi" w:eastAsiaTheme="minorHAnsi" w:hAnsiTheme="minorHAnsi" w:cs="Arial"/>
                <w:szCs w:val="20"/>
              </w:rPr>
              <w:t>decision making</w:t>
            </w:r>
            <w:proofErr w:type="gramEnd"/>
            <w:r w:rsidRPr="006A3FC7">
              <w:rPr>
                <w:rFonts w:asciiTheme="minorHAnsi" w:eastAsiaTheme="minorHAnsi" w:hAnsiTheme="minorHAnsi" w:cs="Arial"/>
                <w:szCs w:val="20"/>
              </w:rPr>
              <w:t xml:space="preserve"> process, by ensuring compliance with the University’s Risk Management Policy</w:t>
            </w:r>
          </w:p>
          <w:p w14:paraId="6F0C0D26" w14:textId="77777777" w:rsidR="000D4150" w:rsidRDefault="000D4150" w:rsidP="00735118">
            <w:pPr>
              <w:rPr>
                <w:rFonts w:asciiTheme="minorHAnsi" w:hAnsiTheme="minorHAnsi"/>
                <w:szCs w:val="24"/>
              </w:rPr>
            </w:pPr>
          </w:p>
        </w:tc>
      </w:tr>
      <w:tr w:rsidR="006D6147" w14:paraId="2764E34D" w14:textId="77777777" w:rsidTr="00166BD2">
        <w:tc>
          <w:tcPr>
            <w:tcW w:w="1560" w:type="dxa"/>
            <w:shd w:val="clear" w:color="auto" w:fill="365F91" w:themeFill="accent1" w:themeFillShade="BF"/>
            <w:vAlign w:val="center"/>
          </w:tcPr>
          <w:p w14:paraId="7E47D502" w14:textId="77777777" w:rsidR="006D6147" w:rsidRPr="00F424B0" w:rsidRDefault="00735118" w:rsidP="00561901">
            <w:pPr>
              <w:jc w:val="left"/>
              <w:rPr>
                <w:rFonts w:asciiTheme="minorHAnsi" w:hAnsiTheme="minorHAnsi"/>
                <w:b/>
                <w:color w:val="FFFFFF" w:themeColor="background1"/>
                <w:szCs w:val="24"/>
              </w:rPr>
            </w:pPr>
            <w:r>
              <w:rPr>
                <w:rFonts w:asciiTheme="minorHAnsi" w:hAnsiTheme="minorHAnsi"/>
                <w:b/>
                <w:color w:val="FFFFFF" w:themeColor="background1"/>
                <w:szCs w:val="24"/>
              </w:rPr>
              <w:t>Leadership Values</w:t>
            </w:r>
          </w:p>
        </w:tc>
        <w:tc>
          <w:tcPr>
            <w:tcW w:w="9356" w:type="dxa"/>
          </w:tcPr>
          <w:p w14:paraId="24C3A337" w14:textId="77777777" w:rsidR="00735118" w:rsidRPr="00735118" w:rsidRDefault="00735118" w:rsidP="00735118">
            <w:pPr>
              <w:spacing w:before="100" w:beforeAutospacing="1" w:after="100" w:afterAutospacing="1"/>
              <w:rPr>
                <w:rFonts w:asciiTheme="minorHAnsi" w:hAnsiTheme="minorHAnsi"/>
                <w:sz w:val="22"/>
                <w:szCs w:val="22"/>
              </w:rPr>
            </w:pPr>
            <w:r w:rsidRPr="00735118">
              <w:rPr>
                <w:rFonts w:asciiTheme="minorHAnsi" w:hAnsiTheme="minorHAnsi"/>
                <w:sz w:val="22"/>
                <w:szCs w:val="22"/>
              </w:rPr>
              <w:t>All Professional Services areas at Swansea University operate to a defined set of Core Values (</w:t>
            </w:r>
            <w:hyperlink r:id="rId12" w:history="1">
              <w:r w:rsidR="00104F45">
                <w:rPr>
                  <w:rStyle w:val="Hyperlink"/>
                  <w:rFonts w:asciiTheme="minorHAnsi" w:hAnsiTheme="minorHAnsi"/>
                  <w:sz w:val="22"/>
                  <w:szCs w:val="22"/>
                </w:rPr>
                <w:t>http://www.swansea.ac.uk/the-university/professional-services-values/</w:t>
              </w:r>
            </w:hyperlink>
            <w:r w:rsidRPr="00735118">
              <w:rPr>
                <w:rFonts w:asciiTheme="minorHAnsi" w:hAnsiTheme="minorHAnsi"/>
                <w:sz w:val="22"/>
                <w:szCs w:val="22"/>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In </w:t>
            </w:r>
            <w:proofErr w:type="gramStart"/>
            <w:r w:rsidRPr="00735118">
              <w:rPr>
                <w:rFonts w:asciiTheme="minorHAnsi" w:hAnsiTheme="minorHAnsi"/>
                <w:sz w:val="22"/>
                <w:szCs w:val="22"/>
              </w:rPr>
              <w:t>addition</w:t>
            </w:r>
            <w:proofErr w:type="gramEnd"/>
            <w:r w:rsidRPr="00735118">
              <w:rPr>
                <w:rFonts w:asciiTheme="minorHAnsi" w:hAnsiTheme="minorHAnsi"/>
                <w:sz w:val="22"/>
                <w:szCs w:val="22"/>
              </w:rPr>
              <w:t xml:space="preserve"> the appointee will operate to a d</w:t>
            </w:r>
            <w:r>
              <w:rPr>
                <w:rFonts w:asciiTheme="minorHAnsi" w:hAnsiTheme="minorHAnsi"/>
                <w:sz w:val="22"/>
                <w:szCs w:val="22"/>
              </w:rPr>
              <w:t xml:space="preserve">efined set of Leadership values. </w:t>
            </w:r>
            <w:r w:rsidR="009505FD">
              <w:rPr>
                <w:rFonts w:asciiTheme="minorHAnsi" w:hAnsiTheme="minorHAnsi"/>
                <w:sz w:val="22"/>
                <w:szCs w:val="22"/>
              </w:rPr>
              <w:t xml:space="preserve">Our </w:t>
            </w:r>
            <w:r w:rsidRPr="00735118">
              <w:rPr>
                <w:rFonts w:asciiTheme="minorHAnsi" w:hAnsiTheme="minorHAnsi"/>
                <w:sz w:val="22"/>
                <w:szCs w:val="22"/>
              </w:rPr>
              <w:t>values are:</w:t>
            </w:r>
          </w:p>
          <w:p w14:paraId="005947A1" w14:textId="77777777" w:rsidR="009505FD" w:rsidRPr="009505FD" w:rsidRDefault="009505FD" w:rsidP="009505FD">
            <w:pPr>
              <w:spacing w:before="100" w:beforeAutospacing="1"/>
              <w:jc w:val="left"/>
              <w:rPr>
                <w:rFonts w:asciiTheme="minorHAnsi" w:hAnsiTheme="minorHAnsi"/>
                <w:sz w:val="22"/>
                <w:szCs w:val="22"/>
              </w:rPr>
            </w:pPr>
            <w:r w:rsidRPr="009505FD">
              <w:rPr>
                <w:rFonts w:asciiTheme="minorHAnsi" w:hAnsiTheme="minorHAnsi"/>
                <w:b/>
                <w:bCs/>
                <w:sz w:val="22"/>
                <w:szCs w:val="22"/>
              </w:rPr>
              <w:t>We are Professional</w:t>
            </w:r>
            <w:r w:rsidRPr="009505FD">
              <w:rPr>
                <w:rFonts w:asciiTheme="minorHAnsi" w:hAnsiTheme="minorHAnsi"/>
                <w:sz w:val="22"/>
                <w:szCs w:val="22"/>
              </w:rPr>
              <w:br/>
              <w:t xml:space="preserve">We take pride in applying our knowledge, skills, creativity, integrity and judgement to deliver innovative, effective, efficient services and solutions of excellent </w:t>
            </w:r>
            <w:proofErr w:type="gramStart"/>
            <w:r w:rsidRPr="009505FD">
              <w:rPr>
                <w:rFonts w:asciiTheme="minorHAnsi" w:hAnsiTheme="minorHAnsi"/>
                <w:sz w:val="22"/>
                <w:szCs w:val="22"/>
              </w:rPr>
              <w:t>quality</w:t>
            </w:r>
            <w:proofErr w:type="gramEnd"/>
          </w:p>
          <w:p w14:paraId="7C1DAC5F" w14:textId="77777777" w:rsidR="009505FD" w:rsidRDefault="009505FD" w:rsidP="00351936">
            <w:pPr>
              <w:jc w:val="left"/>
              <w:rPr>
                <w:rFonts w:asciiTheme="minorHAnsi" w:hAnsiTheme="minorHAnsi"/>
                <w:b/>
                <w:bCs/>
                <w:sz w:val="22"/>
                <w:szCs w:val="22"/>
              </w:rPr>
            </w:pPr>
          </w:p>
          <w:p w14:paraId="196AC442" w14:textId="77777777" w:rsidR="009505FD" w:rsidRPr="009505FD" w:rsidRDefault="009505FD" w:rsidP="009505FD">
            <w:pPr>
              <w:spacing w:after="100" w:afterAutospacing="1"/>
              <w:jc w:val="left"/>
              <w:rPr>
                <w:rFonts w:asciiTheme="minorHAnsi" w:hAnsiTheme="minorHAnsi"/>
                <w:sz w:val="22"/>
                <w:szCs w:val="22"/>
              </w:rPr>
            </w:pPr>
            <w:r w:rsidRPr="009505FD">
              <w:rPr>
                <w:rFonts w:asciiTheme="minorHAnsi" w:hAnsiTheme="minorHAnsi"/>
                <w:b/>
                <w:bCs/>
                <w:sz w:val="22"/>
                <w:szCs w:val="22"/>
              </w:rPr>
              <w:t>We Work Together</w:t>
            </w:r>
            <w:r w:rsidRPr="009505FD">
              <w:rPr>
                <w:rFonts w:asciiTheme="minorHAnsi" w:hAnsiTheme="minorHAnsi"/>
                <w:sz w:val="22"/>
                <w:szCs w:val="22"/>
              </w:rPr>
              <w:t xml:space="preserve">         </w:t>
            </w:r>
            <w:r w:rsidRPr="009505FD">
              <w:rPr>
                <w:rFonts w:asciiTheme="minorHAnsi" w:hAnsiTheme="minorHAnsi"/>
                <w:sz w:val="22"/>
                <w:szCs w:val="22"/>
              </w:rPr>
              <w:br/>
              <w:t xml:space="preserve">We take pride in working in a proactive, collaborative environment of equality, trust, respect, </w:t>
            </w:r>
            <w:proofErr w:type="gramStart"/>
            <w:r w:rsidRPr="009505FD">
              <w:rPr>
                <w:rFonts w:asciiTheme="minorHAnsi" w:hAnsiTheme="minorHAnsi"/>
                <w:sz w:val="22"/>
                <w:szCs w:val="22"/>
              </w:rPr>
              <w:t>co-operation</w:t>
            </w:r>
            <w:proofErr w:type="gramEnd"/>
            <w:r w:rsidRPr="009505FD">
              <w:rPr>
                <w:rFonts w:asciiTheme="minorHAnsi" w:hAnsiTheme="minorHAnsi"/>
                <w:sz w:val="22"/>
                <w:szCs w:val="22"/>
              </w:rPr>
              <w:t xml:space="preserve"> and challenge to deliver services that strive to exceed the needs and expectations of customers.</w:t>
            </w:r>
          </w:p>
          <w:p w14:paraId="2FF7D0B3" w14:textId="77777777" w:rsidR="009505FD" w:rsidRPr="009505FD" w:rsidRDefault="009505FD" w:rsidP="009505FD">
            <w:pPr>
              <w:spacing w:before="100" w:beforeAutospacing="1" w:after="100" w:afterAutospacing="1"/>
              <w:jc w:val="left"/>
              <w:rPr>
                <w:rFonts w:asciiTheme="minorHAnsi" w:hAnsiTheme="minorHAnsi"/>
                <w:sz w:val="22"/>
                <w:szCs w:val="22"/>
              </w:rPr>
            </w:pPr>
            <w:r w:rsidRPr="009505FD">
              <w:rPr>
                <w:rFonts w:asciiTheme="minorHAnsi" w:hAnsiTheme="minorHAnsi"/>
                <w:b/>
                <w:bCs/>
                <w:sz w:val="22"/>
                <w:szCs w:val="22"/>
              </w:rPr>
              <w:t>We Care</w:t>
            </w:r>
            <w:r w:rsidRPr="009505FD">
              <w:rPr>
                <w:rFonts w:asciiTheme="minorHAnsi" w:hAnsiTheme="minorHAnsi"/>
                <w:sz w:val="22"/>
                <w:szCs w:val="22"/>
              </w:rPr>
              <w:br/>
              <w:t xml:space="preserve">We take responsibility for listening, </w:t>
            </w:r>
            <w:proofErr w:type="gramStart"/>
            <w:r w:rsidRPr="009505FD">
              <w:rPr>
                <w:rFonts w:asciiTheme="minorHAnsi" w:hAnsiTheme="minorHAnsi"/>
                <w:sz w:val="22"/>
                <w:szCs w:val="22"/>
              </w:rPr>
              <w:t>understanding</w:t>
            </w:r>
            <w:proofErr w:type="gramEnd"/>
            <w:r w:rsidRPr="009505FD">
              <w:rPr>
                <w:rFonts w:asciiTheme="minorHAnsi" w:hAnsiTheme="minorHAnsi"/>
                <w:sz w:val="22"/>
                <w:szCs w:val="22"/>
              </w:rPr>
              <w:t xml:space="preserve"> and responding flexibly to our students, colleagues, external partners and the public so that every contact they have with us is a personalised and positive experience.</w:t>
            </w:r>
          </w:p>
          <w:p w14:paraId="510E29C2" w14:textId="77777777" w:rsidR="006D6147" w:rsidRPr="00351936" w:rsidRDefault="009505FD" w:rsidP="00351936">
            <w:pPr>
              <w:spacing w:before="100" w:beforeAutospacing="1"/>
              <w:jc w:val="left"/>
              <w:rPr>
                <w:rFonts w:asciiTheme="minorHAnsi" w:hAnsiTheme="minorHAnsi"/>
                <w:sz w:val="22"/>
                <w:szCs w:val="22"/>
                <w:lang w:val="en-IE"/>
              </w:rPr>
            </w:pPr>
            <w:r w:rsidRPr="009505FD">
              <w:rPr>
                <w:rFonts w:asciiTheme="minorHAnsi" w:hAnsiTheme="minorHAnsi"/>
                <w:sz w:val="22"/>
                <w:szCs w:val="22"/>
              </w:rPr>
              <w:t>Commitment to our values at Swansea University supports us in promoting equality and valuing diversity to utilise all the talent that we have.</w:t>
            </w:r>
          </w:p>
        </w:tc>
      </w:tr>
      <w:tr w:rsidR="006D6147" w14:paraId="54CB361C" w14:textId="77777777" w:rsidTr="00166BD2">
        <w:tc>
          <w:tcPr>
            <w:tcW w:w="1560" w:type="dxa"/>
            <w:shd w:val="clear" w:color="auto" w:fill="365F91" w:themeFill="accent1" w:themeFillShade="BF"/>
            <w:vAlign w:val="center"/>
          </w:tcPr>
          <w:p w14:paraId="36B95B6A" w14:textId="77777777" w:rsidR="006D6147" w:rsidRPr="00F424B0" w:rsidRDefault="00F424B0" w:rsidP="00166BD2">
            <w:pPr>
              <w:spacing w:before="240" w:after="240"/>
              <w:jc w:val="left"/>
              <w:rPr>
                <w:rFonts w:asciiTheme="minorHAnsi" w:hAnsiTheme="minorHAnsi"/>
                <w:b/>
                <w:color w:val="FFFFFF" w:themeColor="background1"/>
                <w:szCs w:val="24"/>
              </w:rPr>
            </w:pPr>
            <w:r>
              <w:br w:type="page"/>
            </w:r>
            <w:r w:rsidR="006D6147" w:rsidRPr="00F424B0">
              <w:rPr>
                <w:rFonts w:asciiTheme="minorHAnsi" w:hAnsiTheme="minorHAnsi"/>
                <w:b/>
                <w:color w:val="FFFFFF" w:themeColor="background1"/>
                <w:szCs w:val="24"/>
              </w:rPr>
              <w:t>Person Specification</w:t>
            </w:r>
          </w:p>
          <w:p w14:paraId="7FF4C3ED" w14:textId="77777777" w:rsidR="006D6147" w:rsidRPr="00790AC8" w:rsidRDefault="006D6147" w:rsidP="00166BD2">
            <w:pPr>
              <w:jc w:val="left"/>
              <w:rPr>
                <w:rFonts w:asciiTheme="minorHAnsi" w:hAnsiTheme="minorHAnsi"/>
                <w:color w:val="FFFFFF" w:themeColor="background1"/>
                <w:szCs w:val="24"/>
              </w:rPr>
            </w:pPr>
          </w:p>
        </w:tc>
        <w:tc>
          <w:tcPr>
            <w:tcW w:w="9356" w:type="dxa"/>
          </w:tcPr>
          <w:p w14:paraId="62141B1E" w14:textId="77777777" w:rsidR="00576988" w:rsidRPr="00032111" w:rsidRDefault="00576988" w:rsidP="00576988">
            <w:pPr>
              <w:spacing w:before="100" w:beforeAutospacing="1"/>
              <w:jc w:val="left"/>
              <w:rPr>
                <w:rFonts w:asciiTheme="minorHAnsi" w:hAnsiTheme="minorHAnsi"/>
                <w:b/>
                <w:sz w:val="22"/>
                <w:szCs w:val="22"/>
              </w:rPr>
            </w:pPr>
            <w:r w:rsidRPr="00032111">
              <w:rPr>
                <w:rFonts w:asciiTheme="minorHAnsi" w:hAnsiTheme="minorHAnsi"/>
                <w:b/>
                <w:sz w:val="22"/>
                <w:szCs w:val="22"/>
              </w:rPr>
              <w:t>Leadership Values:</w:t>
            </w:r>
          </w:p>
          <w:p w14:paraId="38612A96" w14:textId="77777777" w:rsidR="00576988" w:rsidRPr="00907138" w:rsidRDefault="00576988" w:rsidP="00576988">
            <w:pPr>
              <w:jc w:val="left"/>
              <w:rPr>
                <w:rFonts w:asciiTheme="minorHAnsi" w:hAnsiTheme="minorHAnsi"/>
                <w:sz w:val="22"/>
                <w:szCs w:val="22"/>
              </w:rPr>
            </w:pPr>
            <w:r w:rsidRPr="00907138">
              <w:rPr>
                <w:rFonts w:asciiTheme="minorHAnsi" w:hAnsiTheme="minorHAnsi"/>
                <w:sz w:val="22"/>
                <w:szCs w:val="22"/>
              </w:rPr>
              <w:t>1. Demonstrable evidence of creating a culture that delivers successful outcomes through people, developing and challenging teams to succeed and take pride in delivering professional services and solutions.</w:t>
            </w:r>
          </w:p>
          <w:p w14:paraId="02AB8A6C" w14:textId="77777777" w:rsidR="00576988" w:rsidRPr="00907138" w:rsidRDefault="00576988" w:rsidP="00576988">
            <w:pPr>
              <w:jc w:val="left"/>
              <w:rPr>
                <w:rFonts w:asciiTheme="minorHAnsi" w:hAnsiTheme="minorHAnsi"/>
                <w:sz w:val="22"/>
                <w:szCs w:val="22"/>
              </w:rPr>
            </w:pPr>
            <w:r w:rsidRPr="00907138">
              <w:rPr>
                <w:rFonts w:asciiTheme="minorHAnsi" w:hAnsiTheme="minorHAnsi"/>
                <w:sz w:val="22"/>
                <w:szCs w:val="22"/>
              </w:rPr>
              <w:t xml:space="preserve">2. Ability to enable teams to work together and across functions to deliver successful outcomes that exceed the needs and expectations of customers, and in creating environments that demonstrate equality, foster trust, </w:t>
            </w:r>
            <w:proofErr w:type="gramStart"/>
            <w:r w:rsidRPr="00907138">
              <w:rPr>
                <w:rFonts w:asciiTheme="minorHAnsi" w:hAnsiTheme="minorHAnsi"/>
                <w:sz w:val="22"/>
                <w:szCs w:val="22"/>
              </w:rPr>
              <w:t>respect</w:t>
            </w:r>
            <w:proofErr w:type="gramEnd"/>
            <w:r w:rsidRPr="00907138">
              <w:rPr>
                <w:rFonts w:asciiTheme="minorHAnsi" w:hAnsiTheme="minorHAnsi"/>
                <w:sz w:val="22"/>
                <w:szCs w:val="22"/>
              </w:rPr>
              <w:t xml:space="preserve"> and challenge.</w:t>
            </w:r>
          </w:p>
          <w:p w14:paraId="09EA011E" w14:textId="77777777" w:rsidR="00576988" w:rsidRPr="00907138" w:rsidRDefault="00576988" w:rsidP="00576988">
            <w:pPr>
              <w:spacing w:after="100" w:afterAutospacing="1"/>
              <w:jc w:val="left"/>
              <w:rPr>
                <w:rFonts w:asciiTheme="minorHAnsi" w:hAnsiTheme="minorHAnsi"/>
                <w:sz w:val="22"/>
                <w:szCs w:val="22"/>
              </w:rPr>
            </w:pPr>
            <w:r w:rsidRPr="00907138">
              <w:rPr>
                <w:rFonts w:asciiTheme="minorHAnsi" w:hAnsiTheme="minorHAnsi"/>
                <w:sz w:val="22"/>
                <w:szCs w:val="22"/>
              </w:rPr>
              <w:t xml:space="preserve">3. Demonstrable experience of creating environments that identify, </w:t>
            </w:r>
            <w:proofErr w:type="gramStart"/>
            <w:r w:rsidRPr="00907138">
              <w:rPr>
                <w:rFonts w:asciiTheme="minorHAnsi" w:hAnsiTheme="minorHAnsi"/>
                <w:sz w:val="22"/>
                <w:szCs w:val="22"/>
              </w:rPr>
              <w:t>understand</w:t>
            </w:r>
            <w:proofErr w:type="gramEnd"/>
            <w:r w:rsidRPr="00907138">
              <w:rPr>
                <w:rFonts w:asciiTheme="minorHAnsi" w:hAnsiTheme="minorHAnsi"/>
                <w:sz w:val="22"/>
                <w:szCs w:val="22"/>
              </w:rPr>
              <w:t xml:space="preserve"> and give priority to delivering the needs of the customer, and in motivating and inspiring teams to provide the highest standards of personalised care</w:t>
            </w:r>
          </w:p>
          <w:p w14:paraId="111F5CBC" w14:textId="77777777" w:rsidR="005F2E9F" w:rsidRDefault="00032111" w:rsidP="005F2E9F">
            <w:pPr>
              <w:spacing w:before="100" w:beforeAutospacing="1"/>
              <w:rPr>
                <w:rFonts w:asciiTheme="minorHAnsi" w:hAnsiTheme="minorHAnsi"/>
                <w:b/>
                <w:sz w:val="22"/>
                <w:szCs w:val="22"/>
              </w:rPr>
            </w:pPr>
            <w:r w:rsidRPr="00032111">
              <w:rPr>
                <w:rFonts w:asciiTheme="minorHAnsi" w:hAnsiTheme="minorHAnsi"/>
                <w:b/>
                <w:sz w:val="22"/>
                <w:szCs w:val="22"/>
              </w:rPr>
              <w:t>Qualification:</w:t>
            </w:r>
          </w:p>
          <w:p w14:paraId="4C84BA79" w14:textId="53A1D987" w:rsidR="00576988" w:rsidRPr="005F2E9F" w:rsidRDefault="00407E86" w:rsidP="005F2E9F">
            <w:pPr>
              <w:pStyle w:val="ListParagraph"/>
              <w:numPr>
                <w:ilvl w:val="0"/>
                <w:numId w:val="6"/>
              </w:numPr>
              <w:ind w:left="208" w:hanging="208"/>
              <w:rPr>
                <w:rFonts w:asciiTheme="minorHAnsi" w:hAnsiTheme="minorHAnsi"/>
                <w:b/>
              </w:rPr>
            </w:pPr>
            <w:r w:rsidRPr="005F2E9F">
              <w:rPr>
                <w:rFonts w:asciiTheme="minorHAnsi" w:hAnsiTheme="minorHAnsi"/>
              </w:rPr>
              <w:t>Degree and/or substantial relevant work experience</w:t>
            </w:r>
          </w:p>
          <w:p w14:paraId="1FFBD238" w14:textId="1D010E0D" w:rsidR="00407E86" w:rsidRPr="00576988" w:rsidRDefault="00407E86" w:rsidP="00576988">
            <w:pPr>
              <w:pStyle w:val="ListParagraph"/>
              <w:numPr>
                <w:ilvl w:val="0"/>
                <w:numId w:val="6"/>
              </w:numPr>
              <w:spacing w:before="100" w:beforeAutospacing="1"/>
              <w:ind w:left="208" w:hanging="208"/>
              <w:rPr>
                <w:rFonts w:asciiTheme="minorHAnsi" w:hAnsiTheme="minorHAnsi"/>
              </w:rPr>
            </w:pPr>
            <w:r w:rsidRPr="00576988">
              <w:rPr>
                <w:rFonts w:asciiTheme="minorHAnsi" w:hAnsiTheme="minorHAnsi"/>
              </w:rPr>
              <w:t>Educated to A level to include qualitative research methods.</w:t>
            </w:r>
          </w:p>
          <w:p w14:paraId="7A19D124" w14:textId="01FD0E86" w:rsidR="00032111" w:rsidRPr="00407E86" w:rsidRDefault="00032111" w:rsidP="00407E86">
            <w:pPr>
              <w:spacing w:before="100" w:beforeAutospacing="1"/>
              <w:rPr>
                <w:rFonts w:asciiTheme="minorHAnsi" w:hAnsiTheme="minorHAnsi"/>
                <w:b/>
              </w:rPr>
            </w:pPr>
            <w:r w:rsidRPr="00407E86">
              <w:rPr>
                <w:rFonts w:asciiTheme="minorHAnsi" w:hAnsiTheme="minorHAnsi"/>
                <w:b/>
              </w:rPr>
              <w:lastRenderedPageBreak/>
              <w:t>Experience:</w:t>
            </w:r>
          </w:p>
          <w:p w14:paraId="3B986397" w14:textId="77777777" w:rsidR="00787E45" w:rsidRPr="00245F5B" w:rsidRDefault="00787E45" w:rsidP="00787E45">
            <w:pPr>
              <w:jc w:val="left"/>
              <w:rPr>
                <w:rFonts w:asciiTheme="minorHAnsi" w:hAnsiTheme="minorHAnsi"/>
                <w:b/>
                <w:sz w:val="22"/>
                <w:szCs w:val="22"/>
              </w:rPr>
            </w:pPr>
            <w:r>
              <w:rPr>
                <w:rFonts w:asciiTheme="minorHAnsi" w:hAnsiTheme="minorHAnsi"/>
                <w:sz w:val="22"/>
                <w:szCs w:val="22"/>
              </w:rPr>
              <w:t xml:space="preserve">6. </w:t>
            </w:r>
            <w:r w:rsidRPr="00245F5B">
              <w:rPr>
                <w:rFonts w:asciiTheme="minorHAnsi" w:hAnsiTheme="minorHAnsi"/>
                <w:sz w:val="22"/>
                <w:szCs w:val="22"/>
              </w:rPr>
              <w:t>Significant experience of qualitative data collection and analysis e.g. surveys, focus groups, interviews, and behavioural methods.</w:t>
            </w:r>
          </w:p>
          <w:p w14:paraId="60316807" w14:textId="77777777" w:rsidR="00787E45" w:rsidRPr="00245F5B" w:rsidRDefault="00787E45" w:rsidP="00787E45">
            <w:pPr>
              <w:jc w:val="left"/>
              <w:rPr>
                <w:rFonts w:asciiTheme="minorHAnsi" w:hAnsiTheme="minorHAnsi"/>
                <w:sz w:val="22"/>
                <w:szCs w:val="22"/>
              </w:rPr>
            </w:pPr>
            <w:r w:rsidRPr="00C17D8D">
              <w:rPr>
                <w:rFonts w:asciiTheme="minorHAnsi" w:hAnsiTheme="minorHAnsi"/>
                <w:bCs/>
                <w:sz w:val="22"/>
                <w:szCs w:val="22"/>
              </w:rPr>
              <w:t>7.</w:t>
            </w:r>
            <w:r>
              <w:rPr>
                <w:rFonts w:asciiTheme="minorHAnsi" w:hAnsiTheme="minorHAnsi"/>
                <w:sz w:val="22"/>
                <w:szCs w:val="22"/>
              </w:rPr>
              <w:t xml:space="preserve"> </w:t>
            </w:r>
            <w:r w:rsidRPr="00245F5B">
              <w:rPr>
                <w:rFonts w:asciiTheme="minorHAnsi" w:hAnsiTheme="minorHAnsi"/>
                <w:sz w:val="22"/>
                <w:szCs w:val="22"/>
              </w:rPr>
              <w:t>Experience of effective report writing in which you have used complex</w:t>
            </w:r>
            <w:r>
              <w:rPr>
                <w:rFonts w:asciiTheme="minorHAnsi" w:hAnsiTheme="minorHAnsi"/>
                <w:sz w:val="22"/>
                <w:szCs w:val="22"/>
              </w:rPr>
              <w:t xml:space="preserve"> information </w:t>
            </w:r>
            <w:proofErr w:type="gramStart"/>
            <w:r w:rsidRPr="00245F5B">
              <w:rPr>
                <w:rFonts w:asciiTheme="minorHAnsi" w:hAnsiTheme="minorHAnsi"/>
                <w:sz w:val="22"/>
                <w:szCs w:val="22"/>
              </w:rPr>
              <w:t>in a way that is clear</w:t>
            </w:r>
            <w:proofErr w:type="gramEnd"/>
            <w:r w:rsidRPr="00245F5B">
              <w:rPr>
                <w:rFonts w:asciiTheme="minorHAnsi" w:hAnsiTheme="minorHAnsi"/>
                <w:sz w:val="22"/>
                <w:szCs w:val="22"/>
              </w:rPr>
              <w:t xml:space="preserve"> and easy to interpret to different audiences.</w:t>
            </w:r>
          </w:p>
          <w:p w14:paraId="6270BC04" w14:textId="77777777" w:rsidR="00787E45" w:rsidRPr="00245F5B" w:rsidRDefault="00787E45" w:rsidP="00787E45">
            <w:pPr>
              <w:jc w:val="left"/>
              <w:rPr>
                <w:rFonts w:asciiTheme="minorHAnsi" w:hAnsiTheme="minorHAnsi"/>
                <w:sz w:val="22"/>
                <w:szCs w:val="22"/>
              </w:rPr>
            </w:pPr>
            <w:r>
              <w:rPr>
                <w:rFonts w:asciiTheme="minorHAnsi" w:hAnsiTheme="minorHAnsi"/>
                <w:sz w:val="22"/>
                <w:szCs w:val="22"/>
              </w:rPr>
              <w:t xml:space="preserve">8. </w:t>
            </w:r>
            <w:r w:rsidRPr="00245F5B">
              <w:rPr>
                <w:rFonts w:asciiTheme="minorHAnsi" w:hAnsiTheme="minorHAnsi"/>
                <w:sz w:val="22"/>
                <w:szCs w:val="22"/>
              </w:rPr>
              <w:t>Experience and knowledge of market research techniques</w:t>
            </w:r>
          </w:p>
          <w:p w14:paraId="19E9DFBD" w14:textId="77777777" w:rsidR="00787E45" w:rsidRPr="00245F5B" w:rsidRDefault="00787E45" w:rsidP="00787E45">
            <w:pPr>
              <w:jc w:val="left"/>
              <w:rPr>
                <w:rFonts w:asciiTheme="minorHAnsi" w:hAnsiTheme="minorHAnsi"/>
                <w:sz w:val="22"/>
                <w:szCs w:val="22"/>
              </w:rPr>
            </w:pPr>
            <w:r>
              <w:rPr>
                <w:rFonts w:asciiTheme="minorHAnsi" w:hAnsiTheme="minorHAnsi"/>
                <w:sz w:val="22"/>
                <w:szCs w:val="22"/>
              </w:rPr>
              <w:t xml:space="preserve">9. </w:t>
            </w:r>
            <w:r w:rsidRPr="00245F5B">
              <w:rPr>
                <w:rFonts w:asciiTheme="minorHAnsi" w:hAnsiTheme="minorHAnsi"/>
                <w:sz w:val="22"/>
                <w:szCs w:val="22"/>
              </w:rPr>
              <w:t>Considerable experience of presenting, in oral and written form, analytical information in a clear and concise format, e.g. tables, graphs, that is understandable to a wide audience</w:t>
            </w:r>
          </w:p>
          <w:p w14:paraId="3C3919EC" w14:textId="77777777" w:rsidR="00787E45" w:rsidRPr="00245F5B" w:rsidRDefault="00787E45" w:rsidP="00787E45">
            <w:pPr>
              <w:jc w:val="left"/>
              <w:rPr>
                <w:rFonts w:asciiTheme="minorHAnsi" w:hAnsiTheme="minorHAnsi"/>
                <w:sz w:val="22"/>
                <w:szCs w:val="22"/>
              </w:rPr>
            </w:pPr>
            <w:r>
              <w:rPr>
                <w:rFonts w:asciiTheme="minorHAnsi" w:hAnsiTheme="minorHAnsi"/>
                <w:sz w:val="22"/>
                <w:szCs w:val="22"/>
              </w:rPr>
              <w:t xml:space="preserve">10. </w:t>
            </w:r>
            <w:r w:rsidRPr="00245F5B">
              <w:rPr>
                <w:rFonts w:asciiTheme="minorHAnsi" w:hAnsiTheme="minorHAnsi"/>
                <w:sz w:val="22"/>
                <w:szCs w:val="22"/>
              </w:rPr>
              <w:t>Experience of undertaking desk-based research.</w:t>
            </w:r>
          </w:p>
          <w:p w14:paraId="75A4386A" w14:textId="77777777" w:rsidR="00787E45" w:rsidRPr="00245F5B" w:rsidRDefault="00787E45" w:rsidP="00787E45">
            <w:pPr>
              <w:jc w:val="left"/>
              <w:rPr>
                <w:rFonts w:asciiTheme="minorHAnsi" w:hAnsiTheme="minorHAnsi"/>
                <w:sz w:val="22"/>
                <w:szCs w:val="22"/>
              </w:rPr>
            </w:pPr>
            <w:r>
              <w:rPr>
                <w:rFonts w:asciiTheme="minorHAnsi" w:hAnsiTheme="minorHAnsi"/>
                <w:sz w:val="22"/>
                <w:szCs w:val="22"/>
              </w:rPr>
              <w:t xml:space="preserve">11. </w:t>
            </w:r>
            <w:r w:rsidRPr="00245F5B">
              <w:rPr>
                <w:rFonts w:asciiTheme="minorHAnsi" w:hAnsiTheme="minorHAnsi"/>
                <w:sz w:val="22"/>
                <w:szCs w:val="22"/>
              </w:rPr>
              <w:t>Experience of successfully working independently and/or with others in a team to achieve results.</w:t>
            </w:r>
          </w:p>
          <w:p w14:paraId="381537DD" w14:textId="03EB2076" w:rsidR="00787E45" w:rsidRPr="00245F5B" w:rsidRDefault="00787E45" w:rsidP="00787E45">
            <w:pPr>
              <w:jc w:val="left"/>
              <w:rPr>
                <w:rFonts w:asciiTheme="minorHAnsi" w:hAnsiTheme="minorHAnsi"/>
                <w:sz w:val="22"/>
                <w:szCs w:val="22"/>
              </w:rPr>
            </w:pPr>
            <w:r>
              <w:rPr>
                <w:rFonts w:asciiTheme="minorHAnsi" w:hAnsiTheme="minorHAnsi"/>
                <w:sz w:val="22"/>
                <w:szCs w:val="22"/>
              </w:rPr>
              <w:t xml:space="preserve">12. </w:t>
            </w:r>
            <w:r w:rsidRPr="00245F5B">
              <w:rPr>
                <w:rFonts w:asciiTheme="minorHAnsi" w:hAnsiTheme="minorHAnsi"/>
                <w:sz w:val="22"/>
                <w:szCs w:val="22"/>
              </w:rPr>
              <w:t>Experience and/or qualifications in project delivery, developing and working to plans, deadlines and project milestones</w:t>
            </w:r>
            <w:r w:rsidR="00F07167">
              <w:rPr>
                <w:rFonts w:asciiTheme="minorHAnsi" w:hAnsiTheme="minorHAnsi"/>
                <w:sz w:val="22"/>
                <w:szCs w:val="22"/>
              </w:rPr>
              <w:t>.</w:t>
            </w:r>
          </w:p>
          <w:p w14:paraId="210CEEC8" w14:textId="77777777" w:rsidR="00787E45" w:rsidRPr="00245F5B" w:rsidRDefault="00787E45" w:rsidP="00787E45">
            <w:pPr>
              <w:jc w:val="left"/>
              <w:rPr>
                <w:rFonts w:asciiTheme="minorHAnsi" w:hAnsiTheme="minorHAnsi"/>
                <w:sz w:val="22"/>
                <w:szCs w:val="22"/>
              </w:rPr>
            </w:pPr>
            <w:r>
              <w:rPr>
                <w:rFonts w:asciiTheme="minorHAnsi" w:hAnsiTheme="minorHAnsi"/>
                <w:sz w:val="22"/>
                <w:szCs w:val="22"/>
              </w:rPr>
              <w:t xml:space="preserve">13. </w:t>
            </w:r>
            <w:r w:rsidRPr="00245F5B">
              <w:rPr>
                <w:rFonts w:asciiTheme="minorHAnsi" w:hAnsiTheme="minorHAnsi"/>
                <w:sz w:val="22"/>
                <w:szCs w:val="22"/>
              </w:rPr>
              <w:t>Experience of personae and customer journey work – both design and analysis, using data and insights to inform every aspect of the customer journey.</w:t>
            </w:r>
          </w:p>
          <w:p w14:paraId="08312BCD" w14:textId="77777777" w:rsidR="00787E45" w:rsidRPr="00245F5B" w:rsidRDefault="00787E45" w:rsidP="00787E45">
            <w:pPr>
              <w:jc w:val="left"/>
              <w:rPr>
                <w:rFonts w:asciiTheme="minorHAnsi" w:hAnsiTheme="minorHAnsi"/>
                <w:sz w:val="22"/>
                <w:szCs w:val="22"/>
              </w:rPr>
            </w:pPr>
            <w:r>
              <w:rPr>
                <w:rFonts w:asciiTheme="minorHAnsi" w:hAnsiTheme="minorHAnsi"/>
                <w:sz w:val="22"/>
                <w:szCs w:val="22"/>
              </w:rPr>
              <w:t xml:space="preserve">14. </w:t>
            </w:r>
            <w:r w:rsidRPr="00245F5B">
              <w:rPr>
                <w:rFonts w:asciiTheme="minorHAnsi" w:hAnsiTheme="minorHAnsi"/>
                <w:sz w:val="22"/>
                <w:szCs w:val="22"/>
              </w:rPr>
              <w:t xml:space="preserve">Experience of commissioning, </w:t>
            </w:r>
            <w:proofErr w:type="gramStart"/>
            <w:r w:rsidRPr="00245F5B">
              <w:rPr>
                <w:rFonts w:asciiTheme="minorHAnsi" w:hAnsiTheme="minorHAnsi"/>
                <w:sz w:val="22"/>
                <w:szCs w:val="22"/>
              </w:rPr>
              <w:t>overseeing</w:t>
            </w:r>
            <w:proofErr w:type="gramEnd"/>
            <w:r w:rsidRPr="00245F5B">
              <w:rPr>
                <w:rFonts w:asciiTheme="minorHAnsi" w:hAnsiTheme="minorHAnsi"/>
                <w:sz w:val="22"/>
                <w:szCs w:val="22"/>
              </w:rPr>
              <w:t xml:space="preserve"> and evaluating primary research projects.</w:t>
            </w:r>
          </w:p>
          <w:p w14:paraId="7BB3D940" w14:textId="77777777" w:rsidR="00032111" w:rsidRDefault="00032111" w:rsidP="00032111">
            <w:pPr>
              <w:spacing w:before="100" w:beforeAutospacing="1"/>
              <w:rPr>
                <w:rFonts w:asciiTheme="minorHAnsi" w:hAnsiTheme="minorHAnsi"/>
                <w:b/>
                <w:sz w:val="22"/>
                <w:szCs w:val="22"/>
              </w:rPr>
            </w:pPr>
            <w:r>
              <w:rPr>
                <w:rFonts w:asciiTheme="minorHAnsi" w:hAnsiTheme="minorHAnsi"/>
                <w:b/>
                <w:sz w:val="22"/>
                <w:szCs w:val="22"/>
              </w:rPr>
              <w:t>Knowledge and Skills:</w:t>
            </w:r>
          </w:p>
          <w:p w14:paraId="7CE136F9" w14:textId="77777777" w:rsidR="00637C8A" w:rsidRPr="00245F5B" w:rsidRDefault="00637C8A" w:rsidP="00637C8A">
            <w:pPr>
              <w:jc w:val="left"/>
              <w:rPr>
                <w:rFonts w:asciiTheme="minorHAnsi" w:hAnsiTheme="minorHAnsi"/>
                <w:sz w:val="22"/>
                <w:szCs w:val="22"/>
              </w:rPr>
            </w:pPr>
            <w:r>
              <w:rPr>
                <w:rFonts w:asciiTheme="minorHAnsi" w:hAnsiTheme="minorHAnsi"/>
                <w:sz w:val="22"/>
                <w:szCs w:val="22"/>
              </w:rPr>
              <w:t xml:space="preserve">15. </w:t>
            </w:r>
            <w:r w:rsidRPr="00245F5B">
              <w:rPr>
                <w:rFonts w:asciiTheme="minorHAnsi" w:hAnsiTheme="minorHAnsi"/>
                <w:sz w:val="22"/>
                <w:szCs w:val="22"/>
              </w:rPr>
              <w:t xml:space="preserve">Able to successfully develop, run, and analyse the results of focus groups and surveys. </w:t>
            </w:r>
          </w:p>
          <w:p w14:paraId="6706DE19" w14:textId="77777777" w:rsidR="00637C8A" w:rsidRPr="00245F5B" w:rsidRDefault="00637C8A" w:rsidP="00637C8A">
            <w:pPr>
              <w:jc w:val="left"/>
              <w:rPr>
                <w:rFonts w:asciiTheme="minorHAnsi" w:hAnsiTheme="minorHAnsi"/>
                <w:sz w:val="22"/>
                <w:szCs w:val="22"/>
              </w:rPr>
            </w:pPr>
            <w:r>
              <w:rPr>
                <w:rFonts w:asciiTheme="minorHAnsi" w:hAnsiTheme="minorHAnsi"/>
                <w:sz w:val="22"/>
                <w:szCs w:val="22"/>
              </w:rPr>
              <w:t xml:space="preserve">16. </w:t>
            </w:r>
            <w:r w:rsidRPr="00245F5B">
              <w:rPr>
                <w:rFonts w:asciiTheme="minorHAnsi" w:hAnsiTheme="minorHAnsi"/>
                <w:sz w:val="22"/>
                <w:szCs w:val="22"/>
              </w:rPr>
              <w:t>Excellent analytical and problem-solving skills and the ability to think strategically and creatively.</w:t>
            </w:r>
          </w:p>
          <w:p w14:paraId="0D8357CD" w14:textId="3BF5E055" w:rsidR="00637C8A" w:rsidRPr="00245F5B" w:rsidRDefault="00637C8A" w:rsidP="00637C8A">
            <w:pPr>
              <w:jc w:val="left"/>
              <w:rPr>
                <w:rFonts w:asciiTheme="minorHAnsi" w:hAnsiTheme="minorHAnsi"/>
                <w:sz w:val="22"/>
                <w:szCs w:val="22"/>
              </w:rPr>
            </w:pPr>
            <w:r>
              <w:rPr>
                <w:rFonts w:asciiTheme="minorHAnsi" w:hAnsiTheme="minorHAnsi"/>
                <w:sz w:val="22"/>
                <w:szCs w:val="22"/>
              </w:rPr>
              <w:t xml:space="preserve">17. </w:t>
            </w:r>
            <w:r w:rsidRPr="00245F5B">
              <w:rPr>
                <w:rFonts w:asciiTheme="minorHAnsi" w:hAnsiTheme="minorHAnsi"/>
                <w:sz w:val="22"/>
                <w:szCs w:val="22"/>
              </w:rPr>
              <w:t>Passionate about understanding customers and their behaviour via data.</w:t>
            </w:r>
            <w:r w:rsidRPr="00245F5B">
              <w:rPr>
                <w:rFonts w:asciiTheme="minorHAnsi" w:hAnsiTheme="minorHAnsi"/>
                <w:sz w:val="22"/>
                <w:szCs w:val="22"/>
              </w:rPr>
              <w:br/>
            </w:r>
            <w:r>
              <w:rPr>
                <w:rFonts w:asciiTheme="minorHAnsi" w:hAnsiTheme="minorHAnsi"/>
                <w:sz w:val="22"/>
                <w:szCs w:val="22"/>
              </w:rPr>
              <w:t>1</w:t>
            </w:r>
            <w:r w:rsidR="003553F3">
              <w:rPr>
                <w:rFonts w:asciiTheme="minorHAnsi" w:hAnsiTheme="minorHAnsi"/>
                <w:sz w:val="22"/>
                <w:szCs w:val="22"/>
              </w:rPr>
              <w:t>8</w:t>
            </w:r>
            <w:r>
              <w:rPr>
                <w:rFonts w:asciiTheme="minorHAnsi" w:hAnsiTheme="minorHAnsi"/>
                <w:sz w:val="22"/>
                <w:szCs w:val="22"/>
              </w:rPr>
              <w:t xml:space="preserve">. </w:t>
            </w:r>
            <w:r w:rsidRPr="00245F5B">
              <w:rPr>
                <w:rFonts w:asciiTheme="minorHAnsi" w:hAnsiTheme="minorHAnsi"/>
                <w:sz w:val="22"/>
                <w:szCs w:val="22"/>
              </w:rPr>
              <w:t>Excellent communication skills. Able to present on complicated topics to an audience that does not have a high level of familiarity of the topic.</w:t>
            </w:r>
            <w:r w:rsidRPr="00245F5B">
              <w:rPr>
                <w:rFonts w:asciiTheme="minorHAnsi" w:hAnsiTheme="minorHAnsi"/>
                <w:sz w:val="22"/>
                <w:szCs w:val="22"/>
              </w:rPr>
              <w:br/>
            </w:r>
            <w:r>
              <w:rPr>
                <w:rFonts w:asciiTheme="minorHAnsi" w:hAnsiTheme="minorHAnsi"/>
                <w:sz w:val="22"/>
                <w:szCs w:val="22"/>
              </w:rPr>
              <w:t>1</w:t>
            </w:r>
            <w:r w:rsidR="003553F3">
              <w:rPr>
                <w:rFonts w:asciiTheme="minorHAnsi" w:hAnsiTheme="minorHAnsi"/>
                <w:sz w:val="22"/>
                <w:szCs w:val="22"/>
              </w:rPr>
              <w:t>9</w:t>
            </w:r>
            <w:r>
              <w:rPr>
                <w:rFonts w:asciiTheme="minorHAnsi" w:hAnsiTheme="minorHAnsi"/>
                <w:sz w:val="22"/>
                <w:szCs w:val="22"/>
              </w:rPr>
              <w:t xml:space="preserve">. </w:t>
            </w:r>
            <w:r w:rsidRPr="00245F5B">
              <w:rPr>
                <w:rFonts w:asciiTheme="minorHAnsi" w:hAnsiTheme="minorHAnsi"/>
                <w:sz w:val="22"/>
                <w:szCs w:val="22"/>
              </w:rPr>
              <w:t>Must be able to maintain positive and supportive relationships with all internal and external stakeholders.</w:t>
            </w:r>
            <w:r w:rsidRPr="00245F5B">
              <w:rPr>
                <w:rFonts w:asciiTheme="minorHAnsi" w:hAnsiTheme="minorHAnsi"/>
                <w:sz w:val="22"/>
                <w:szCs w:val="22"/>
              </w:rPr>
              <w:br/>
            </w:r>
            <w:r w:rsidR="003553F3">
              <w:rPr>
                <w:rFonts w:asciiTheme="minorHAnsi" w:hAnsiTheme="minorHAnsi"/>
                <w:sz w:val="22"/>
                <w:szCs w:val="22"/>
              </w:rPr>
              <w:t>20</w:t>
            </w:r>
            <w:r>
              <w:rPr>
                <w:rFonts w:asciiTheme="minorHAnsi" w:hAnsiTheme="minorHAnsi"/>
                <w:sz w:val="22"/>
                <w:szCs w:val="22"/>
              </w:rPr>
              <w:t xml:space="preserve">. </w:t>
            </w:r>
            <w:r w:rsidRPr="00245F5B">
              <w:rPr>
                <w:rFonts w:asciiTheme="minorHAnsi" w:hAnsiTheme="minorHAnsi"/>
                <w:sz w:val="22"/>
                <w:szCs w:val="22"/>
              </w:rPr>
              <w:t>Must be able to manage multiple projects and conflicting priorities at any given time.</w:t>
            </w:r>
            <w:r w:rsidRPr="00245F5B">
              <w:rPr>
                <w:rFonts w:asciiTheme="minorHAnsi" w:hAnsiTheme="minorHAnsi"/>
                <w:sz w:val="22"/>
                <w:szCs w:val="22"/>
              </w:rPr>
              <w:br/>
            </w:r>
            <w:r w:rsidR="003553F3">
              <w:rPr>
                <w:rFonts w:asciiTheme="minorHAnsi" w:hAnsiTheme="minorHAnsi"/>
                <w:sz w:val="22"/>
                <w:szCs w:val="22"/>
              </w:rPr>
              <w:t>21</w:t>
            </w:r>
            <w:r>
              <w:rPr>
                <w:rFonts w:asciiTheme="minorHAnsi" w:hAnsiTheme="minorHAnsi"/>
                <w:sz w:val="22"/>
                <w:szCs w:val="22"/>
              </w:rPr>
              <w:t xml:space="preserve">. </w:t>
            </w:r>
            <w:r w:rsidRPr="00245F5B">
              <w:rPr>
                <w:rFonts w:asciiTheme="minorHAnsi" w:hAnsiTheme="minorHAnsi"/>
                <w:sz w:val="22"/>
                <w:szCs w:val="22"/>
              </w:rPr>
              <w:t>Understanding and experience of ethics involved in research projects.</w:t>
            </w:r>
            <w:r w:rsidRPr="00245F5B">
              <w:rPr>
                <w:rFonts w:asciiTheme="minorHAnsi" w:hAnsiTheme="minorHAnsi"/>
                <w:sz w:val="22"/>
                <w:szCs w:val="22"/>
              </w:rPr>
              <w:br/>
            </w:r>
            <w:r w:rsidR="003553F3">
              <w:rPr>
                <w:rFonts w:asciiTheme="minorHAnsi" w:hAnsiTheme="minorHAnsi"/>
                <w:sz w:val="22"/>
                <w:szCs w:val="22"/>
              </w:rPr>
              <w:t>22</w:t>
            </w:r>
            <w:r>
              <w:rPr>
                <w:rFonts w:asciiTheme="minorHAnsi" w:hAnsiTheme="minorHAnsi"/>
                <w:sz w:val="22"/>
                <w:szCs w:val="22"/>
              </w:rPr>
              <w:t xml:space="preserve">. </w:t>
            </w:r>
            <w:r w:rsidRPr="00245F5B">
              <w:rPr>
                <w:rFonts w:asciiTheme="minorHAnsi" w:hAnsiTheme="minorHAnsi"/>
                <w:sz w:val="22"/>
                <w:szCs w:val="22"/>
              </w:rPr>
              <w:t xml:space="preserve">Ability to confidently challenge established views through persuasive presentation of evidence, </w:t>
            </w:r>
            <w:proofErr w:type="gramStart"/>
            <w:r w:rsidRPr="00245F5B">
              <w:rPr>
                <w:rFonts w:asciiTheme="minorHAnsi" w:hAnsiTheme="minorHAnsi"/>
                <w:sz w:val="22"/>
                <w:szCs w:val="22"/>
              </w:rPr>
              <w:t>insight</w:t>
            </w:r>
            <w:proofErr w:type="gramEnd"/>
            <w:r w:rsidRPr="00245F5B">
              <w:rPr>
                <w:rFonts w:asciiTheme="minorHAnsi" w:hAnsiTheme="minorHAnsi"/>
                <w:sz w:val="22"/>
                <w:szCs w:val="22"/>
              </w:rPr>
              <w:t xml:space="preserve"> and recommendations. </w:t>
            </w:r>
            <w:r w:rsidRPr="00245F5B">
              <w:rPr>
                <w:rFonts w:asciiTheme="minorHAnsi" w:hAnsiTheme="minorHAnsi"/>
                <w:sz w:val="22"/>
                <w:szCs w:val="22"/>
              </w:rPr>
              <w:br/>
            </w:r>
            <w:r>
              <w:rPr>
                <w:rFonts w:asciiTheme="minorHAnsi" w:hAnsiTheme="minorHAnsi"/>
                <w:sz w:val="22"/>
                <w:szCs w:val="22"/>
              </w:rPr>
              <w:t>2</w:t>
            </w:r>
            <w:r w:rsidR="003553F3">
              <w:rPr>
                <w:rFonts w:asciiTheme="minorHAnsi" w:hAnsiTheme="minorHAnsi"/>
                <w:sz w:val="22"/>
                <w:szCs w:val="22"/>
              </w:rPr>
              <w:t>3</w:t>
            </w:r>
            <w:r>
              <w:rPr>
                <w:rFonts w:asciiTheme="minorHAnsi" w:hAnsiTheme="minorHAnsi"/>
                <w:sz w:val="22"/>
                <w:szCs w:val="22"/>
              </w:rPr>
              <w:t xml:space="preserve">. </w:t>
            </w:r>
            <w:r w:rsidRPr="00245F5B">
              <w:rPr>
                <w:rFonts w:asciiTheme="minorHAnsi" w:hAnsiTheme="minorHAnsi"/>
                <w:sz w:val="22"/>
                <w:szCs w:val="22"/>
              </w:rPr>
              <w:t>Ability to present data and insight in creative, engaging ways.</w:t>
            </w:r>
          </w:p>
          <w:p w14:paraId="02CC0A79" w14:textId="77D49D27" w:rsidR="00637C8A" w:rsidRPr="00245F5B" w:rsidRDefault="00637C8A" w:rsidP="00637C8A">
            <w:pPr>
              <w:jc w:val="left"/>
              <w:rPr>
                <w:rFonts w:asciiTheme="minorHAnsi" w:hAnsiTheme="minorHAnsi"/>
                <w:sz w:val="22"/>
                <w:szCs w:val="22"/>
              </w:rPr>
            </w:pPr>
            <w:r>
              <w:rPr>
                <w:rFonts w:asciiTheme="minorHAnsi" w:hAnsiTheme="minorHAnsi"/>
                <w:sz w:val="22"/>
                <w:szCs w:val="22"/>
              </w:rPr>
              <w:t>2</w:t>
            </w:r>
            <w:r w:rsidR="003553F3">
              <w:rPr>
                <w:rFonts w:asciiTheme="minorHAnsi" w:hAnsiTheme="minorHAnsi"/>
                <w:sz w:val="22"/>
                <w:szCs w:val="22"/>
              </w:rPr>
              <w:t>4</w:t>
            </w:r>
            <w:r>
              <w:rPr>
                <w:rFonts w:asciiTheme="minorHAnsi" w:hAnsiTheme="minorHAnsi"/>
                <w:sz w:val="22"/>
                <w:szCs w:val="22"/>
              </w:rPr>
              <w:t xml:space="preserve">. </w:t>
            </w:r>
            <w:r w:rsidRPr="00245F5B">
              <w:rPr>
                <w:rFonts w:asciiTheme="minorHAnsi" w:hAnsiTheme="minorHAnsi"/>
                <w:sz w:val="22"/>
                <w:szCs w:val="22"/>
              </w:rPr>
              <w:t xml:space="preserve">Proven ability to manage a large volume of work, to a high degree of accuracy and the ability to maintain accurate data, </w:t>
            </w:r>
            <w:proofErr w:type="gramStart"/>
            <w:r w:rsidRPr="00245F5B">
              <w:rPr>
                <w:rFonts w:asciiTheme="minorHAnsi" w:hAnsiTheme="minorHAnsi"/>
                <w:sz w:val="22"/>
                <w:szCs w:val="22"/>
              </w:rPr>
              <w:t>records</w:t>
            </w:r>
            <w:proofErr w:type="gramEnd"/>
            <w:r w:rsidRPr="00245F5B">
              <w:rPr>
                <w:rFonts w:asciiTheme="minorHAnsi" w:hAnsiTheme="minorHAnsi"/>
                <w:sz w:val="22"/>
                <w:szCs w:val="22"/>
              </w:rPr>
              <w:t xml:space="preserve"> and systems.</w:t>
            </w:r>
          </w:p>
          <w:p w14:paraId="68BA83DE" w14:textId="6E88437F" w:rsidR="00637C8A" w:rsidRPr="00245F5B" w:rsidRDefault="00637C8A" w:rsidP="00637C8A">
            <w:pPr>
              <w:jc w:val="left"/>
              <w:rPr>
                <w:rFonts w:asciiTheme="minorHAnsi" w:hAnsiTheme="minorHAnsi"/>
                <w:sz w:val="22"/>
                <w:szCs w:val="22"/>
              </w:rPr>
            </w:pPr>
            <w:r>
              <w:rPr>
                <w:rFonts w:asciiTheme="minorHAnsi" w:hAnsiTheme="minorHAnsi"/>
                <w:sz w:val="22"/>
                <w:szCs w:val="22"/>
              </w:rPr>
              <w:t>2</w:t>
            </w:r>
            <w:r w:rsidR="003553F3">
              <w:rPr>
                <w:rFonts w:asciiTheme="minorHAnsi" w:hAnsiTheme="minorHAnsi"/>
                <w:sz w:val="22"/>
                <w:szCs w:val="22"/>
              </w:rPr>
              <w:t>5</w:t>
            </w:r>
            <w:r>
              <w:rPr>
                <w:rFonts w:asciiTheme="minorHAnsi" w:hAnsiTheme="minorHAnsi"/>
                <w:sz w:val="22"/>
                <w:szCs w:val="22"/>
              </w:rPr>
              <w:t xml:space="preserve">. </w:t>
            </w:r>
            <w:r w:rsidRPr="00245F5B">
              <w:rPr>
                <w:rFonts w:asciiTheme="minorHAnsi" w:hAnsiTheme="minorHAnsi"/>
                <w:sz w:val="22"/>
                <w:szCs w:val="22"/>
              </w:rPr>
              <w:t>Excellent organisational and planning skills.</w:t>
            </w:r>
          </w:p>
          <w:p w14:paraId="309AAE87" w14:textId="77777777" w:rsidR="00525809" w:rsidRDefault="00525809" w:rsidP="00525809">
            <w:pPr>
              <w:rPr>
                <w:rFonts w:asciiTheme="minorHAnsi" w:hAnsiTheme="minorHAnsi"/>
                <w:b/>
                <w:sz w:val="22"/>
                <w:szCs w:val="22"/>
              </w:rPr>
            </w:pPr>
          </w:p>
          <w:p w14:paraId="392637B3" w14:textId="4EC8314A" w:rsidR="00525809" w:rsidRPr="00136E89" w:rsidRDefault="00525809" w:rsidP="00525809">
            <w:pPr>
              <w:rPr>
                <w:rFonts w:ascii="Calibri" w:eastAsia="Times New Roman" w:hAnsi="Calibri" w:cs="Calibri"/>
                <w:i/>
                <w:sz w:val="22"/>
                <w:szCs w:val="22"/>
              </w:rPr>
            </w:pPr>
            <w:r>
              <w:rPr>
                <w:rFonts w:asciiTheme="minorHAnsi" w:hAnsiTheme="minorHAnsi"/>
                <w:b/>
                <w:sz w:val="22"/>
                <w:szCs w:val="22"/>
              </w:rPr>
              <w:t xml:space="preserve">Welsh Language: </w:t>
            </w:r>
          </w:p>
          <w:p w14:paraId="7C624E4E" w14:textId="7B70934F" w:rsidR="00525809" w:rsidRPr="00955417" w:rsidRDefault="00525809" w:rsidP="00525809">
            <w:pPr>
              <w:rPr>
                <w:rFonts w:asciiTheme="minorHAnsi" w:hAnsiTheme="minorHAnsi"/>
                <w:sz w:val="22"/>
                <w:szCs w:val="22"/>
              </w:rPr>
            </w:pPr>
            <w:r w:rsidRPr="00955417">
              <w:rPr>
                <w:rFonts w:asciiTheme="minorHAnsi" w:hAnsiTheme="minorHAnsi"/>
                <w:sz w:val="22"/>
                <w:szCs w:val="22"/>
              </w:rPr>
              <w:t xml:space="preserve">Level 1 – ‘a little’ (you do not need to be able to speak any </w:t>
            </w:r>
            <w:r w:rsidR="00B26E2E" w:rsidRPr="00955417">
              <w:rPr>
                <w:rFonts w:asciiTheme="minorHAnsi" w:hAnsiTheme="minorHAnsi"/>
                <w:sz w:val="22"/>
                <w:szCs w:val="22"/>
              </w:rPr>
              <w:t>Welsh</w:t>
            </w:r>
            <w:r w:rsidRPr="00955417">
              <w:rPr>
                <w:rFonts w:asciiTheme="minorHAnsi" w:hAnsiTheme="minorHAnsi"/>
                <w:sz w:val="22"/>
                <w:szCs w:val="22"/>
              </w:rPr>
              <w:t xml:space="preserve"> to apply for this role)</w:t>
            </w:r>
          </w:p>
          <w:p w14:paraId="62630E1B" w14:textId="77777777" w:rsidR="00525809" w:rsidRPr="00955417" w:rsidRDefault="00525809" w:rsidP="00525809">
            <w:pPr>
              <w:rPr>
                <w:rFonts w:asciiTheme="minorHAnsi" w:hAnsiTheme="minorHAnsi"/>
                <w:i/>
                <w:sz w:val="22"/>
                <w:szCs w:val="22"/>
              </w:rPr>
            </w:pPr>
            <w:r w:rsidRPr="00955417">
              <w:rPr>
                <w:rFonts w:asciiTheme="minorHAnsi" w:hAnsiTheme="minorHAnsi"/>
                <w: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4811D0C6" w14:textId="77777777" w:rsidR="00525809" w:rsidRPr="00A51CAD" w:rsidRDefault="00525809" w:rsidP="00525809">
            <w:pPr>
              <w:rPr>
                <w:rFonts w:asciiTheme="minorHAnsi" w:hAnsiTheme="minorHAnsi"/>
                <w:sz w:val="22"/>
                <w:szCs w:val="22"/>
              </w:rPr>
            </w:pPr>
          </w:p>
          <w:p w14:paraId="6E8323A1" w14:textId="77777777" w:rsidR="00525809" w:rsidRPr="0095657A" w:rsidRDefault="00525809" w:rsidP="00525809">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r:id="rId13" w:history="1">
              <w:r w:rsidRPr="007A3478">
                <w:rPr>
                  <w:rStyle w:val="Hyperlink"/>
                  <w:rFonts w:asciiTheme="minorHAnsi" w:hAnsiTheme="minorHAnsi"/>
                  <w:sz w:val="22"/>
                  <w:szCs w:val="22"/>
                </w:rPr>
                <w:t>here</w:t>
              </w:r>
            </w:hyperlink>
            <w:r>
              <w:rPr>
                <w:rFonts w:asciiTheme="minorHAnsi" w:hAnsiTheme="minorHAnsi"/>
                <w:sz w:val="22"/>
                <w:szCs w:val="22"/>
              </w:rPr>
              <w:t>.</w:t>
            </w:r>
          </w:p>
          <w:p w14:paraId="2CB3E563" w14:textId="77777777" w:rsidR="00D47657" w:rsidRDefault="00D47657" w:rsidP="00955417">
            <w:pPr>
              <w:pStyle w:val="Title"/>
              <w:jc w:val="left"/>
              <w:rPr>
                <w:rFonts w:asciiTheme="minorHAnsi" w:hAnsiTheme="minorHAnsi"/>
                <w:sz w:val="22"/>
                <w:szCs w:val="22"/>
              </w:rPr>
            </w:pPr>
          </w:p>
          <w:p w14:paraId="0ED9CE47" w14:textId="5053AFB0" w:rsidR="00351936" w:rsidRPr="00351936" w:rsidRDefault="00955417" w:rsidP="00955417">
            <w:pPr>
              <w:pStyle w:val="Title"/>
              <w:jc w:val="left"/>
              <w:rPr>
                <w:rFonts w:ascii="Arial" w:hAnsi="Arial" w:cs="Arial"/>
                <w:b w:val="0"/>
                <w:bCs/>
                <w:sz w:val="22"/>
                <w:szCs w:val="22"/>
              </w:rPr>
            </w:pPr>
            <w:r w:rsidRPr="00907138">
              <w:rPr>
                <w:rFonts w:asciiTheme="minorHAnsi" w:hAnsiTheme="minorHAnsi"/>
                <w:sz w:val="22"/>
                <w:szCs w:val="22"/>
              </w:rPr>
              <w:t>Desirable Criteria:</w:t>
            </w:r>
            <w:r w:rsidRPr="00907138">
              <w:rPr>
                <w:rFonts w:asciiTheme="minorHAnsi" w:hAnsiTheme="minorHAnsi"/>
                <w:sz w:val="22"/>
                <w:szCs w:val="22"/>
              </w:rPr>
              <w:br/>
            </w:r>
            <w:r w:rsidRPr="00955417">
              <w:rPr>
                <w:rFonts w:asciiTheme="minorHAnsi" w:hAnsiTheme="minorHAnsi"/>
                <w:b w:val="0"/>
                <w:bCs/>
                <w:sz w:val="22"/>
                <w:szCs w:val="22"/>
                <w:u w:val="none"/>
              </w:rPr>
              <w:t>2</w:t>
            </w:r>
            <w:r w:rsidR="00D47657">
              <w:rPr>
                <w:rFonts w:asciiTheme="minorHAnsi" w:hAnsiTheme="minorHAnsi"/>
                <w:b w:val="0"/>
                <w:bCs/>
                <w:sz w:val="22"/>
                <w:szCs w:val="22"/>
                <w:u w:val="none"/>
              </w:rPr>
              <w:t>6</w:t>
            </w:r>
            <w:r w:rsidRPr="00955417">
              <w:rPr>
                <w:rFonts w:asciiTheme="minorHAnsi" w:hAnsiTheme="minorHAnsi"/>
                <w:b w:val="0"/>
                <w:bCs/>
                <w:sz w:val="22"/>
                <w:szCs w:val="22"/>
                <w:u w:val="none"/>
              </w:rPr>
              <w:t>. Ability to communicate in Welsh</w:t>
            </w:r>
            <w:r w:rsidRPr="00955417">
              <w:rPr>
                <w:rFonts w:asciiTheme="minorHAnsi" w:hAnsiTheme="minorHAnsi"/>
                <w:b w:val="0"/>
                <w:bCs/>
                <w:sz w:val="22"/>
                <w:szCs w:val="22"/>
                <w:u w:val="none"/>
              </w:rPr>
              <w:br/>
              <w:t>2</w:t>
            </w:r>
            <w:r w:rsidR="00D47657">
              <w:rPr>
                <w:rFonts w:asciiTheme="minorHAnsi" w:hAnsiTheme="minorHAnsi"/>
                <w:b w:val="0"/>
                <w:bCs/>
                <w:sz w:val="22"/>
                <w:szCs w:val="22"/>
                <w:u w:val="none"/>
              </w:rPr>
              <w:t>7</w:t>
            </w:r>
            <w:r w:rsidRPr="00955417">
              <w:rPr>
                <w:rFonts w:asciiTheme="minorHAnsi" w:hAnsiTheme="minorHAnsi"/>
                <w:b w:val="0"/>
                <w:bCs/>
                <w:sz w:val="22"/>
                <w:szCs w:val="22"/>
                <w:u w:val="none"/>
              </w:rPr>
              <w:t>. Familiarity with internal and external sources of Higher Education information</w:t>
            </w:r>
            <w:r w:rsidRPr="00955417">
              <w:rPr>
                <w:rFonts w:asciiTheme="minorHAnsi" w:hAnsiTheme="minorHAnsi"/>
                <w:b w:val="0"/>
                <w:bCs/>
                <w:sz w:val="22"/>
                <w:szCs w:val="22"/>
                <w:u w:val="none"/>
              </w:rPr>
              <w:br/>
              <w:t>2</w:t>
            </w:r>
            <w:r w:rsidR="00D47657">
              <w:rPr>
                <w:rFonts w:asciiTheme="minorHAnsi" w:hAnsiTheme="minorHAnsi"/>
                <w:b w:val="0"/>
                <w:bCs/>
                <w:sz w:val="22"/>
                <w:szCs w:val="22"/>
                <w:u w:val="none"/>
              </w:rPr>
              <w:t>8</w:t>
            </w:r>
            <w:r w:rsidRPr="00955417">
              <w:rPr>
                <w:rFonts w:asciiTheme="minorHAnsi" w:hAnsiTheme="minorHAnsi"/>
                <w:b w:val="0"/>
                <w:bCs/>
                <w:sz w:val="22"/>
                <w:szCs w:val="22"/>
                <w:u w:val="none"/>
              </w:rPr>
              <w:t>. Postgraduate and or professional qualification.</w:t>
            </w:r>
            <w:r w:rsidRPr="00955417">
              <w:rPr>
                <w:rFonts w:asciiTheme="minorHAnsi" w:hAnsiTheme="minorHAnsi"/>
                <w:b w:val="0"/>
                <w:bCs/>
                <w:u w:val="none"/>
              </w:rPr>
              <w:br/>
            </w:r>
            <w:r w:rsidRPr="00955417">
              <w:rPr>
                <w:rFonts w:asciiTheme="minorHAnsi" w:hAnsiTheme="minorHAnsi"/>
                <w:b w:val="0"/>
                <w:bCs/>
                <w:sz w:val="22"/>
                <w:szCs w:val="22"/>
                <w:u w:val="none"/>
              </w:rPr>
              <w:t>2</w:t>
            </w:r>
            <w:r w:rsidR="00D47657">
              <w:rPr>
                <w:rFonts w:asciiTheme="minorHAnsi" w:hAnsiTheme="minorHAnsi"/>
                <w:b w:val="0"/>
                <w:bCs/>
                <w:sz w:val="22"/>
                <w:szCs w:val="22"/>
                <w:u w:val="none"/>
              </w:rPr>
              <w:t>9</w:t>
            </w:r>
            <w:r w:rsidRPr="00955417">
              <w:rPr>
                <w:rFonts w:asciiTheme="minorHAnsi" w:hAnsiTheme="minorHAnsi"/>
                <w:b w:val="0"/>
                <w:bCs/>
                <w:sz w:val="22"/>
                <w:szCs w:val="22"/>
                <w:u w:val="none"/>
              </w:rPr>
              <w:t>. Evidence of successfully leading a team, creating a culture that motivates others to be outcome focussed and perform effectively to maximise the growth of the organisation</w:t>
            </w:r>
          </w:p>
        </w:tc>
      </w:tr>
      <w:tr w:rsidR="00C20347" w14:paraId="02D360F7" w14:textId="77777777" w:rsidTr="00C20347">
        <w:trPr>
          <w:trHeight w:val="2097"/>
        </w:trPr>
        <w:tc>
          <w:tcPr>
            <w:tcW w:w="1560" w:type="dxa"/>
            <w:shd w:val="clear" w:color="auto" w:fill="365F91" w:themeFill="accent1" w:themeFillShade="BF"/>
            <w:vAlign w:val="center"/>
          </w:tcPr>
          <w:p w14:paraId="12E7B27B" w14:textId="77777777" w:rsidR="00C20347" w:rsidRPr="009505FD" w:rsidRDefault="00C20347" w:rsidP="00C20347">
            <w:pPr>
              <w:spacing w:before="240" w:after="240"/>
              <w:jc w:val="left"/>
              <w:rPr>
                <w:rFonts w:asciiTheme="minorHAnsi" w:hAnsiTheme="minorHAnsi"/>
                <w:b/>
              </w:rPr>
            </w:pPr>
            <w:r w:rsidRPr="009505FD">
              <w:rPr>
                <w:rFonts w:asciiTheme="minorHAnsi" w:hAnsiTheme="minorHAnsi"/>
                <w:b/>
                <w:color w:val="FFFFFF" w:themeColor="background1"/>
              </w:rPr>
              <w:lastRenderedPageBreak/>
              <w:t>Additional Information</w:t>
            </w:r>
          </w:p>
        </w:tc>
        <w:tc>
          <w:tcPr>
            <w:tcW w:w="9356" w:type="dxa"/>
          </w:tcPr>
          <w:p w14:paraId="5DB6D825" w14:textId="4FD65DFD" w:rsidR="00C20347" w:rsidRPr="009505FD" w:rsidRDefault="00C20347" w:rsidP="00C20347">
            <w:pPr>
              <w:spacing w:before="100" w:beforeAutospacing="1" w:after="240"/>
              <w:rPr>
                <w:rFonts w:asciiTheme="minorHAnsi" w:hAnsiTheme="minorHAnsi"/>
                <w:color w:val="000000"/>
                <w:sz w:val="22"/>
                <w:lang w:eastAsia="en-GB"/>
              </w:rPr>
            </w:pPr>
            <w:r w:rsidRPr="009505FD">
              <w:rPr>
                <w:rFonts w:asciiTheme="minorHAnsi" w:hAnsiTheme="minorHAnsi"/>
                <w:color w:val="000000"/>
                <w:sz w:val="22"/>
                <w:lang w:eastAsia="en-GB"/>
              </w:rPr>
              <w:t>Informal enquiries:</w:t>
            </w:r>
            <w:r w:rsidR="005C6B9A">
              <w:rPr>
                <w:rFonts w:asciiTheme="minorHAnsi" w:hAnsiTheme="minorHAnsi"/>
                <w:color w:val="000000"/>
                <w:sz w:val="22"/>
                <w:lang w:eastAsia="en-GB"/>
              </w:rPr>
              <w:t xml:space="preserve"> </w:t>
            </w:r>
            <w:r w:rsidR="00181551">
              <w:rPr>
                <w:rFonts w:asciiTheme="minorHAnsi" w:hAnsiTheme="minorHAnsi"/>
                <w:color w:val="000000"/>
                <w:sz w:val="22"/>
                <w:lang w:eastAsia="en-GB"/>
              </w:rPr>
              <w:t>please contact Danielle Rawlings d.l.rawlings@swansea.ac.uk</w:t>
            </w:r>
          </w:p>
          <w:p w14:paraId="4A8EFDE0" w14:textId="3587CB81" w:rsidR="00C20347" w:rsidRPr="009505FD" w:rsidRDefault="00C20347" w:rsidP="00C20347">
            <w:pPr>
              <w:spacing w:before="100" w:beforeAutospacing="1" w:after="240"/>
              <w:rPr>
                <w:rFonts w:asciiTheme="minorHAnsi" w:hAnsiTheme="minorHAnsi"/>
                <w:color w:val="000000"/>
                <w:sz w:val="22"/>
                <w:lang w:eastAsia="en-GB"/>
              </w:rPr>
            </w:pPr>
            <w:r w:rsidRPr="009505FD">
              <w:rPr>
                <w:rFonts w:asciiTheme="minorHAnsi" w:hAnsiTheme="minorHAnsi"/>
                <w:color w:val="000000"/>
                <w:sz w:val="22"/>
                <w:lang w:eastAsia="en-GB"/>
              </w:rPr>
              <w:t>Shortlisting Date:</w:t>
            </w:r>
            <w:r w:rsidR="00D47657">
              <w:rPr>
                <w:rFonts w:asciiTheme="minorHAnsi" w:hAnsiTheme="minorHAnsi"/>
                <w:color w:val="000000"/>
                <w:sz w:val="22"/>
                <w:lang w:eastAsia="en-GB"/>
              </w:rPr>
              <w:t xml:space="preserve"> </w:t>
            </w:r>
          </w:p>
          <w:p w14:paraId="4A4CE3FE" w14:textId="4D10A865" w:rsidR="00C20347" w:rsidRPr="00955417" w:rsidRDefault="00C20347" w:rsidP="00955417">
            <w:pPr>
              <w:spacing w:before="100" w:beforeAutospacing="1"/>
              <w:rPr>
                <w:rFonts w:asciiTheme="minorHAnsi" w:hAnsiTheme="minorHAnsi"/>
                <w:color w:val="000000"/>
                <w:sz w:val="22"/>
                <w:lang w:eastAsia="en-GB"/>
              </w:rPr>
            </w:pPr>
            <w:r w:rsidRPr="009505FD">
              <w:rPr>
                <w:rFonts w:asciiTheme="minorHAnsi" w:hAnsiTheme="minorHAnsi"/>
                <w:color w:val="000000"/>
                <w:sz w:val="22"/>
                <w:lang w:eastAsia="en-GB"/>
              </w:rPr>
              <w:t>Interview Date:</w:t>
            </w:r>
          </w:p>
        </w:tc>
      </w:tr>
    </w:tbl>
    <w:p w14:paraId="023BA778" w14:textId="77777777" w:rsidR="003A6CD1" w:rsidRDefault="00032111" w:rsidP="00703D00">
      <w:pPr>
        <w:spacing w:before="100" w:beforeAutospacing="1" w:after="100" w:afterAutospacing="1"/>
        <w:ind w:firstLine="720"/>
      </w:pPr>
      <w:r>
        <w:rPr>
          <w:noProof/>
          <w:lang w:eastAsia="en-GB"/>
        </w:rPr>
        <w:drawing>
          <wp:anchor distT="0" distB="0" distL="114300" distR="114300" simplePos="0" relativeHeight="251658241" behindDoc="0" locked="0" layoutInCell="1" allowOverlap="1" wp14:anchorId="70A7BBC3" wp14:editId="6DDB154F">
            <wp:simplePos x="0" y="0"/>
            <wp:positionH relativeFrom="column">
              <wp:posOffset>47625</wp:posOffset>
            </wp:positionH>
            <wp:positionV relativeFrom="paragraph">
              <wp:posOffset>213360</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52B243D1" wp14:editId="1BE08577">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08CD6014" wp14:editId="49EB93CA">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071FA7">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EA18" w14:textId="77777777" w:rsidR="00071FA7" w:rsidRDefault="00071FA7" w:rsidP="00C968EB">
      <w:pPr>
        <w:spacing w:line="240" w:lineRule="auto"/>
      </w:pPr>
      <w:r>
        <w:separator/>
      </w:r>
    </w:p>
  </w:endnote>
  <w:endnote w:type="continuationSeparator" w:id="0">
    <w:p w14:paraId="3125B05A" w14:textId="77777777" w:rsidR="00071FA7" w:rsidRDefault="00071FA7" w:rsidP="00C968EB">
      <w:pPr>
        <w:spacing w:line="240" w:lineRule="auto"/>
      </w:pPr>
      <w:r>
        <w:continuationSeparator/>
      </w:r>
    </w:p>
  </w:endnote>
  <w:endnote w:type="continuationNotice" w:id="1">
    <w:p w14:paraId="15E3E89C" w14:textId="77777777" w:rsidR="00071FA7" w:rsidRDefault="00071F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29927335"/>
      <w:docPartObj>
        <w:docPartGallery w:val="Page Numbers (Bottom of Page)"/>
        <w:docPartUnique/>
      </w:docPartObj>
    </w:sdtPr>
    <w:sdtContent>
      <w:sdt>
        <w:sdtPr>
          <w:rPr>
            <w:sz w:val="20"/>
          </w:rPr>
          <w:id w:val="98381352"/>
          <w:docPartObj>
            <w:docPartGallery w:val="Page Numbers (Top of Page)"/>
            <w:docPartUnique/>
          </w:docPartObj>
        </w:sdtPr>
        <w:sdtContent>
          <w:p w14:paraId="392BC038"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525809">
              <w:rPr>
                <w:b/>
                <w:bCs/>
                <w:noProof/>
                <w:sz w:val="18"/>
                <w:szCs w:val="18"/>
              </w:rPr>
              <w:t>2</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525809">
              <w:rPr>
                <w:b/>
                <w:bCs/>
                <w:noProof/>
                <w:sz w:val="18"/>
                <w:szCs w:val="18"/>
              </w:rPr>
              <w:t>4</w:t>
            </w:r>
            <w:r w:rsidRPr="00D24960">
              <w:rPr>
                <w:b/>
                <w:bCs/>
                <w:sz w:val="18"/>
                <w:szCs w:val="18"/>
              </w:rPr>
              <w:fldChar w:fldCharType="end"/>
            </w:r>
          </w:p>
        </w:sdtContent>
      </w:sdt>
    </w:sdtContent>
  </w:sdt>
  <w:p w14:paraId="5E79FCFB"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EB19" w14:textId="77777777" w:rsidR="00071FA7" w:rsidRDefault="00071FA7" w:rsidP="00C968EB">
      <w:pPr>
        <w:spacing w:line="240" w:lineRule="auto"/>
      </w:pPr>
      <w:r>
        <w:separator/>
      </w:r>
    </w:p>
  </w:footnote>
  <w:footnote w:type="continuationSeparator" w:id="0">
    <w:p w14:paraId="729AEC5C" w14:textId="77777777" w:rsidR="00071FA7" w:rsidRDefault="00071FA7" w:rsidP="00C968EB">
      <w:pPr>
        <w:spacing w:line="240" w:lineRule="auto"/>
      </w:pPr>
      <w:r>
        <w:continuationSeparator/>
      </w:r>
    </w:p>
  </w:footnote>
  <w:footnote w:type="continuationNotice" w:id="1">
    <w:p w14:paraId="5C47ABDF" w14:textId="77777777" w:rsidR="00071FA7" w:rsidRDefault="00071FA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5D93"/>
    <w:multiLevelType w:val="hybridMultilevel"/>
    <w:tmpl w:val="D25A47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119B5"/>
    <w:multiLevelType w:val="hybridMultilevel"/>
    <w:tmpl w:val="CCFEAB48"/>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55B39"/>
    <w:multiLevelType w:val="hybridMultilevel"/>
    <w:tmpl w:val="057E25F0"/>
    <w:lvl w:ilvl="0" w:tplc="ED847334">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B64C5B"/>
    <w:multiLevelType w:val="hybridMultilevel"/>
    <w:tmpl w:val="EE2008AC"/>
    <w:lvl w:ilvl="0" w:tplc="0652E498">
      <w:start w:val="1"/>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3057563"/>
    <w:multiLevelType w:val="hybridMultilevel"/>
    <w:tmpl w:val="68A84DFC"/>
    <w:lvl w:ilvl="0" w:tplc="DB2CAA9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08799757">
    <w:abstractNumId w:val="3"/>
  </w:num>
  <w:num w:numId="2" w16cid:durableId="1071082950">
    <w:abstractNumId w:val="4"/>
  </w:num>
  <w:num w:numId="3" w16cid:durableId="797377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996666">
    <w:abstractNumId w:val="1"/>
  </w:num>
  <w:num w:numId="5" w16cid:durableId="1576469553">
    <w:abstractNumId w:val="0"/>
  </w:num>
  <w:num w:numId="6" w16cid:durableId="9124687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1"/>
    <w:rsid w:val="00000E4F"/>
    <w:rsid w:val="00003A9F"/>
    <w:rsid w:val="0000597A"/>
    <w:rsid w:val="000309C6"/>
    <w:rsid w:val="000319A7"/>
    <w:rsid w:val="00032111"/>
    <w:rsid w:val="00041C59"/>
    <w:rsid w:val="00045410"/>
    <w:rsid w:val="000478EB"/>
    <w:rsid w:val="00052ED8"/>
    <w:rsid w:val="00056648"/>
    <w:rsid w:val="00057D75"/>
    <w:rsid w:val="000645DA"/>
    <w:rsid w:val="00071FA7"/>
    <w:rsid w:val="00073847"/>
    <w:rsid w:val="00075AD1"/>
    <w:rsid w:val="0009608F"/>
    <w:rsid w:val="00096D40"/>
    <w:rsid w:val="000A0A32"/>
    <w:rsid w:val="000A1F09"/>
    <w:rsid w:val="000C032E"/>
    <w:rsid w:val="000C6FD7"/>
    <w:rsid w:val="000C7627"/>
    <w:rsid w:val="000D4150"/>
    <w:rsid w:val="000E5E21"/>
    <w:rsid w:val="000E616A"/>
    <w:rsid w:val="000E6FC6"/>
    <w:rsid w:val="00100B79"/>
    <w:rsid w:val="001020B5"/>
    <w:rsid w:val="00102EC3"/>
    <w:rsid w:val="00104F45"/>
    <w:rsid w:val="001056D6"/>
    <w:rsid w:val="00105D8C"/>
    <w:rsid w:val="00114408"/>
    <w:rsid w:val="00122464"/>
    <w:rsid w:val="001316E0"/>
    <w:rsid w:val="00136537"/>
    <w:rsid w:val="001467E2"/>
    <w:rsid w:val="00146CD8"/>
    <w:rsid w:val="00164ED5"/>
    <w:rsid w:val="00166B5E"/>
    <w:rsid w:val="00166BD2"/>
    <w:rsid w:val="00171929"/>
    <w:rsid w:val="0017396B"/>
    <w:rsid w:val="00174E42"/>
    <w:rsid w:val="00180DBB"/>
    <w:rsid w:val="00181551"/>
    <w:rsid w:val="00184232"/>
    <w:rsid w:val="00191023"/>
    <w:rsid w:val="00192C84"/>
    <w:rsid w:val="00194F27"/>
    <w:rsid w:val="001A3C60"/>
    <w:rsid w:val="001B63F3"/>
    <w:rsid w:val="001C158B"/>
    <w:rsid w:val="001D1526"/>
    <w:rsid w:val="001D3E13"/>
    <w:rsid w:val="001E1D09"/>
    <w:rsid w:val="002029C1"/>
    <w:rsid w:val="002035A5"/>
    <w:rsid w:val="00206C5E"/>
    <w:rsid w:val="00212A33"/>
    <w:rsid w:val="00212E08"/>
    <w:rsid w:val="002328F2"/>
    <w:rsid w:val="00233347"/>
    <w:rsid w:val="00233F21"/>
    <w:rsid w:val="002359E5"/>
    <w:rsid w:val="002412E4"/>
    <w:rsid w:val="0024288D"/>
    <w:rsid w:val="002428AB"/>
    <w:rsid w:val="00260115"/>
    <w:rsid w:val="00260799"/>
    <w:rsid w:val="00260912"/>
    <w:rsid w:val="0026236D"/>
    <w:rsid w:val="002704B8"/>
    <w:rsid w:val="00271163"/>
    <w:rsid w:val="00273CCF"/>
    <w:rsid w:val="002742F8"/>
    <w:rsid w:val="00290918"/>
    <w:rsid w:val="00296E2D"/>
    <w:rsid w:val="002978DC"/>
    <w:rsid w:val="002A3E38"/>
    <w:rsid w:val="002B08D5"/>
    <w:rsid w:val="002C32C6"/>
    <w:rsid w:val="002C34AC"/>
    <w:rsid w:val="002C481E"/>
    <w:rsid w:val="002C5895"/>
    <w:rsid w:val="002D0DDE"/>
    <w:rsid w:val="002D4D90"/>
    <w:rsid w:val="002D540F"/>
    <w:rsid w:val="002E1DFF"/>
    <w:rsid w:val="002E4D3E"/>
    <w:rsid w:val="002F10CE"/>
    <w:rsid w:val="00305900"/>
    <w:rsid w:val="00305CDF"/>
    <w:rsid w:val="003128D4"/>
    <w:rsid w:val="00315B70"/>
    <w:rsid w:val="00320D98"/>
    <w:rsid w:val="00322D0B"/>
    <w:rsid w:val="003326E3"/>
    <w:rsid w:val="003403F7"/>
    <w:rsid w:val="00343462"/>
    <w:rsid w:val="0034523F"/>
    <w:rsid w:val="00351936"/>
    <w:rsid w:val="003529EB"/>
    <w:rsid w:val="003553F3"/>
    <w:rsid w:val="00372510"/>
    <w:rsid w:val="003812E5"/>
    <w:rsid w:val="00381EF9"/>
    <w:rsid w:val="00391403"/>
    <w:rsid w:val="00393054"/>
    <w:rsid w:val="003A1C21"/>
    <w:rsid w:val="003A2833"/>
    <w:rsid w:val="003A2F91"/>
    <w:rsid w:val="003A4E26"/>
    <w:rsid w:val="003A67FB"/>
    <w:rsid w:val="003A6CD1"/>
    <w:rsid w:val="003B2354"/>
    <w:rsid w:val="003B6BA9"/>
    <w:rsid w:val="003B7784"/>
    <w:rsid w:val="003F05A7"/>
    <w:rsid w:val="00402B41"/>
    <w:rsid w:val="0040418E"/>
    <w:rsid w:val="00407E86"/>
    <w:rsid w:val="00411795"/>
    <w:rsid w:val="0041604A"/>
    <w:rsid w:val="00417174"/>
    <w:rsid w:val="00423C6E"/>
    <w:rsid w:val="00424B16"/>
    <w:rsid w:val="00425D37"/>
    <w:rsid w:val="0042687D"/>
    <w:rsid w:val="00431BB4"/>
    <w:rsid w:val="00441CFA"/>
    <w:rsid w:val="004541A5"/>
    <w:rsid w:val="004641BC"/>
    <w:rsid w:val="00464407"/>
    <w:rsid w:val="00465A16"/>
    <w:rsid w:val="00466B84"/>
    <w:rsid w:val="004716E7"/>
    <w:rsid w:val="00482C61"/>
    <w:rsid w:val="004B0C32"/>
    <w:rsid w:val="004B135C"/>
    <w:rsid w:val="004B35E2"/>
    <w:rsid w:val="004B5FE9"/>
    <w:rsid w:val="004B61C8"/>
    <w:rsid w:val="004C62F4"/>
    <w:rsid w:val="004C6BBE"/>
    <w:rsid w:val="004D1721"/>
    <w:rsid w:val="004D1EC0"/>
    <w:rsid w:val="004E0A8E"/>
    <w:rsid w:val="004F55E6"/>
    <w:rsid w:val="00502449"/>
    <w:rsid w:val="00502939"/>
    <w:rsid w:val="0052560E"/>
    <w:rsid w:val="00525809"/>
    <w:rsid w:val="00525B03"/>
    <w:rsid w:val="00534D84"/>
    <w:rsid w:val="00535C56"/>
    <w:rsid w:val="00537214"/>
    <w:rsid w:val="00554538"/>
    <w:rsid w:val="00561901"/>
    <w:rsid w:val="00564091"/>
    <w:rsid w:val="005701D8"/>
    <w:rsid w:val="00573A45"/>
    <w:rsid w:val="00574360"/>
    <w:rsid w:val="00575503"/>
    <w:rsid w:val="00576988"/>
    <w:rsid w:val="005816EA"/>
    <w:rsid w:val="00582A3A"/>
    <w:rsid w:val="00592F36"/>
    <w:rsid w:val="00597F67"/>
    <w:rsid w:val="005C1D6F"/>
    <w:rsid w:val="005C37D4"/>
    <w:rsid w:val="005C5A1C"/>
    <w:rsid w:val="005C6B9A"/>
    <w:rsid w:val="005D53F0"/>
    <w:rsid w:val="005F2E9F"/>
    <w:rsid w:val="005F5AEB"/>
    <w:rsid w:val="005F7C7D"/>
    <w:rsid w:val="00601312"/>
    <w:rsid w:val="00603529"/>
    <w:rsid w:val="00612F81"/>
    <w:rsid w:val="006131CF"/>
    <w:rsid w:val="00616902"/>
    <w:rsid w:val="00625259"/>
    <w:rsid w:val="0062545A"/>
    <w:rsid w:val="00626861"/>
    <w:rsid w:val="00626E4F"/>
    <w:rsid w:val="00635276"/>
    <w:rsid w:val="00637C74"/>
    <w:rsid w:val="00637C8A"/>
    <w:rsid w:val="0064784C"/>
    <w:rsid w:val="006534C1"/>
    <w:rsid w:val="006634CC"/>
    <w:rsid w:val="00665B97"/>
    <w:rsid w:val="00667176"/>
    <w:rsid w:val="00674B21"/>
    <w:rsid w:val="0068015D"/>
    <w:rsid w:val="00692330"/>
    <w:rsid w:val="006929DA"/>
    <w:rsid w:val="00694417"/>
    <w:rsid w:val="00696A5B"/>
    <w:rsid w:val="006B363E"/>
    <w:rsid w:val="006B3DC3"/>
    <w:rsid w:val="006C52C1"/>
    <w:rsid w:val="006D6147"/>
    <w:rsid w:val="006D65B1"/>
    <w:rsid w:val="006E0C67"/>
    <w:rsid w:val="006E5900"/>
    <w:rsid w:val="006F2685"/>
    <w:rsid w:val="006F5FF1"/>
    <w:rsid w:val="00701122"/>
    <w:rsid w:val="00702CB7"/>
    <w:rsid w:val="00703930"/>
    <w:rsid w:val="00703D00"/>
    <w:rsid w:val="007117A1"/>
    <w:rsid w:val="00721101"/>
    <w:rsid w:val="007241F0"/>
    <w:rsid w:val="00724E14"/>
    <w:rsid w:val="00735118"/>
    <w:rsid w:val="00746D69"/>
    <w:rsid w:val="00761195"/>
    <w:rsid w:val="007678C8"/>
    <w:rsid w:val="0077392A"/>
    <w:rsid w:val="00774D92"/>
    <w:rsid w:val="00777596"/>
    <w:rsid w:val="00787E45"/>
    <w:rsid w:val="00790AC8"/>
    <w:rsid w:val="00793B7F"/>
    <w:rsid w:val="00795733"/>
    <w:rsid w:val="00796156"/>
    <w:rsid w:val="007B0179"/>
    <w:rsid w:val="007B2F44"/>
    <w:rsid w:val="007B5C73"/>
    <w:rsid w:val="007B651D"/>
    <w:rsid w:val="007C74FB"/>
    <w:rsid w:val="007D4FEA"/>
    <w:rsid w:val="007D593D"/>
    <w:rsid w:val="007E5579"/>
    <w:rsid w:val="008013A2"/>
    <w:rsid w:val="0080216F"/>
    <w:rsid w:val="00805807"/>
    <w:rsid w:val="008075B6"/>
    <w:rsid w:val="00816C29"/>
    <w:rsid w:val="00822BA7"/>
    <w:rsid w:val="00824AF7"/>
    <w:rsid w:val="00825717"/>
    <w:rsid w:val="00827BCD"/>
    <w:rsid w:val="00831B26"/>
    <w:rsid w:val="00840CC2"/>
    <w:rsid w:val="00846380"/>
    <w:rsid w:val="00847CAC"/>
    <w:rsid w:val="00850C7F"/>
    <w:rsid w:val="00861360"/>
    <w:rsid w:val="00864D8C"/>
    <w:rsid w:val="00867CA8"/>
    <w:rsid w:val="00876A2B"/>
    <w:rsid w:val="00876F4A"/>
    <w:rsid w:val="00883B48"/>
    <w:rsid w:val="008905E2"/>
    <w:rsid w:val="008A0CB0"/>
    <w:rsid w:val="008A3412"/>
    <w:rsid w:val="008B0243"/>
    <w:rsid w:val="008B228E"/>
    <w:rsid w:val="008B560B"/>
    <w:rsid w:val="008B6B27"/>
    <w:rsid w:val="008C2238"/>
    <w:rsid w:val="008C2FFB"/>
    <w:rsid w:val="008D7520"/>
    <w:rsid w:val="008F2A5E"/>
    <w:rsid w:val="00903A15"/>
    <w:rsid w:val="00904540"/>
    <w:rsid w:val="009156FF"/>
    <w:rsid w:val="00921FEB"/>
    <w:rsid w:val="00933256"/>
    <w:rsid w:val="00940B3D"/>
    <w:rsid w:val="00945F31"/>
    <w:rsid w:val="009505FD"/>
    <w:rsid w:val="00950DE2"/>
    <w:rsid w:val="00955417"/>
    <w:rsid w:val="00957F6A"/>
    <w:rsid w:val="00975A03"/>
    <w:rsid w:val="00982607"/>
    <w:rsid w:val="00985D5B"/>
    <w:rsid w:val="00987040"/>
    <w:rsid w:val="00990E61"/>
    <w:rsid w:val="00992EA0"/>
    <w:rsid w:val="00995043"/>
    <w:rsid w:val="00995A7A"/>
    <w:rsid w:val="009A4E11"/>
    <w:rsid w:val="009A60BE"/>
    <w:rsid w:val="009A7160"/>
    <w:rsid w:val="009A7443"/>
    <w:rsid w:val="009B7EDD"/>
    <w:rsid w:val="009C3A29"/>
    <w:rsid w:val="009C59E8"/>
    <w:rsid w:val="009D23B8"/>
    <w:rsid w:val="009D298F"/>
    <w:rsid w:val="009D2ED3"/>
    <w:rsid w:val="009D4CF8"/>
    <w:rsid w:val="009D510E"/>
    <w:rsid w:val="009E0B0D"/>
    <w:rsid w:val="009E1D90"/>
    <w:rsid w:val="009E45EB"/>
    <w:rsid w:val="009F04BF"/>
    <w:rsid w:val="009F1C48"/>
    <w:rsid w:val="00A00256"/>
    <w:rsid w:val="00A16319"/>
    <w:rsid w:val="00A20C49"/>
    <w:rsid w:val="00A240FB"/>
    <w:rsid w:val="00A25463"/>
    <w:rsid w:val="00A259AD"/>
    <w:rsid w:val="00A27E7B"/>
    <w:rsid w:val="00A35F9F"/>
    <w:rsid w:val="00A61648"/>
    <w:rsid w:val="00A71A31"/>
    <w:rsid w:val="00A73F93"/>
    <w:rsid w:val="00A76124"/>
    <w:rsid w:val="00A76C05"/>
    <w:rsid w:val="00A774D2"/>
    <w:rsid w:val="00AA1E18"/>
    <w:rsid w:val="00AD600E"/>
    <w:rsid w:val="00AE0292"/>
    <w:rsid w:val="00AE07EE"/>
    <w:rsid w:val="00AF0B1A"/>
    <w:rsid w:val="00B0134D"/>
    <w:rsid w:val="00B053E7"/>
    <w:rsid w:val="00B12C23"/>
    <w:rsid w:val="00B13F6A"/>
    <w:rsid w:val="00B17469"/>
    <w:rsid w:val="00B20D9C"/>
    <w:rsid w:val="00B238A5"/>
    <w:rsid w:val="00B25184"/>
    <w:rsid w:val="00B25EFC"/>
    <w:rsid w:val="00B26E2E"/>
    <w:rsid w:val="00B3299D"/>
    <w:rsid w:val="00B42AF3"/>
    <w:rsid w:val="00B43B18"/>
    <w:rsid w:val="00B5185C"/>
    <w:rsid w:val="00B5322D"/>
    <w:rsid w:val="00B55824"/>
    <w:rsid w:val="00B5772F"/>
    <w:rsid w:val="00B6153D"/>
    <w:rsid w:val="00B620A4"/>
    <w:rsid w:val="00B73127"/>
    <w:rsid w:val="00B75E13"/>
    <w:rsid w:val="00B80E4A"/>
    <w:rsid w:val="00B91EE8"/>
    <w:rsid w:val="00B9592D"/>
    <w:rsid w:val="00BA120F"/>
    <w:rsid w:val="00BD5F83"/>
    <w:rsid w:val="00BE2F4E"/>
    <w:rsid w:val="00BF1362"/>
    <w:rsid w:val="00BF77C4"/>
    <w:rsid w:val="00C047EC"/>
    <w:rsid w:val="00C13FFF"/>
    <w:rsid w:val="00C15DD8"/>
    <w:rsid w:val="00C176AE"/>
    <w:rsid w:val="00C20347"/>
    <w:rsid w:val="00C228BF"/>
    <w:rsid w:val="00C22A02"/>
    <w:rsid w:val="00C30A2D"/>
    <w:rsid w:val="00C30BA8"/>
    <w:rsid w:val="00C31492"/>
    <w:rsid w:val="00C33C07"/>
    <w:rsid w:val="00C35207"/>
    <w:rsid w:val="00C42E48"/>
    <w:rsid w:val="00C461A6"/>
    <w:rsid w:val="00C61BF8"/>
    <w:rsid w:val="00C70DEF"/>
    <w:rsid w:val="00C76EFF"/>
    <w:rsid w:val="00C81779"/>
    <w:rsid w:val="00C81F6F"/>
    <w:rsid w:val="00C85711"/>
    <w:rsid w:val="00C8616B"/>
    <w:rsid w:val="00C87345"/>
    <w:rsid w:val="00C90423"/>
    <w:rsid w:val="00C968EB"/>
    <w:rsid w:val="00CA19D1"/>
    <w:rsid w:val="00CA6EDB"/>
    <w:rsid w:val="00CB048C"/>
    <w:rsid w:val="00CC057A"/>
    <w:rsid w:val="00CC18EF"/>
    <w:rsid w:val="00CC2F36"/>
    <w:rsid w:val="00CC3A59"/>
    <w:rsid w:val="00CC452A"/>
    <w:rsid w:val="00CC4E96"/>
    <w:rsid w:val="00CC5B10"/>
    <w:rsid w:val="00CC68B3"/>
    <w:rsid w:val="00CD4031"/>
    <w:rsid w:val="00CD6730"/>
    <w:rsid w:val="00CE4C52"/>
    <w:rsid w:val="00CF2A30"/>
    <w:rsid w:val="00D22A3B"/>
    <w:rsid w:val="00D24960"/>
    <w:rsid w:val="00D25B96"/>
    <w:rsid w:val="00D32878"/>
    <w:rsid w:val="00D4206A"/>
    <w:rsid w:val="00D44085"/>
    <w:rsid w:val="00D47657"/>
    <w:rsid w:val="00D50481"/>
    <w:rsid w:val="00D5355A"/>
    <w:rsid w:val="00D577AE"/>
    <w:rsid w:val="00D65966"/>
    <w:rsid w:val="00D70A83"/>
    <w:rsid w:val="00D72C5E"/>
    <w:rsid w:val="00D72C97"/>
    <w:rsid w:val="00D83AB4"/>
    <w:rsid w:val="00D840BF"/>
    <w:rsid w:val="00D857C5"/>
    <w:rsid w:val="00D87627"/>
    <w:rsid w:val="00D9616C"/>
    <w:rsid w:val="00DA0688"/>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1571C"/>
    <w:rsid w:val="00E23FBB"/>
    <w:rsid w:val="00E27289"/>
    <w:rsid w:val="00E27E69"/>
    <w:rsid w:val="00E36080"/>
    <w:rsid w:val="00E46F48"/>
    <w:rsid w:val="00E52986"/>
    <w:rsid w:val="00E7019D"/>
    <w:rsid w:val="00E72C67"/>
    <w:rsid w:val="00E9222C"/>
    <w:rsid w:val="00E92E36"/>
    <w:rsid w:val="00E93CD6"/>
    <w:rsid w:val="00EA1FB7"/>
    <w:rsid w:val="00EA4BFB"/>
    <w:rsid w:val="00EA6580"/>
    <w:rsid w:val="00EB5429"/>
    <w:rsid w:val="00EB5FFF"/>
    <w:rsid w:val="00EC02F6"/>
    <w:rsid w:val="00EC0E10"/>
    <w:rsid w:val="00EC5762"/>
    <w:rsid w:val="00EC7756"/>
    <w:rsid w:val="00ED4FCB"/>
    <w:rsid w:val="00EF6112"/>
    <w:rsid w:val="00EF6C14"/>
    <w:rsid w:val="00F02CF7"/>
    <w:rsid w:val="00F050BD"/>
    <w:rsid w:val="00F07167"/>
    <w:rsid w:val="00F07D7C"/>
    <w:rsid w:val="00F12ECF"/>
    <w:rsid w:val="00F170E0"/>
    <w:rsid w:val="00F27F48"/>
    <w:rsid w:val="00F326DD"/>
    <w:rsid w:val="00F424B0"/>
    <w:rsid w:val="00F455F6"/>
    <w:rsid w:val="00F548DF"/>
    <w:rsid w:val="00F62AD1"/>
    <w:rsid w:val="00F70F83"/>
    <w:rsid w:val="00F72635"/>
    <w:rsid w:val="00F72A39"/>
    <w:rsid w:val="00F77EBA"/>
    <w:rsid w:val="00F860F9"/>
    <w:rsid w:val="00FA0E3B"/>
    <w:rsid w:val="00FA15B2"/>
    <w:rsid w:val="00FA588E"/>
    <w:rsid w:val="00FB1F29"/>
    <w:rsid w:val="00FB7B67"/>
    <w:rsid w:val="00FD69DD"/>
    <w:rsid w:val="00FE6BDA"/>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84C"/>
  <w15:docId w15:val="{2B82B5DC-466A-4018-B549-7E3A30DB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unhideWhenUsed/>
    <w:rsid w:val="00290918"/>
    <w:pPr>
      <w:spacing w:line="240" w:lineRule="auto"/>
    </w:pPr>
    <w:rPr>
      <w:sz w:val="20"/>
    </w:rPr>
  </w:style>
  <w:style w:type="character" w:customStyle="1" w:styleId="CommentTextChar">
    <w:name w:val="Comment Text Char"/>
    <w:basedOn w:val="DefaultParagraphFont"/>
    <w:link w:val="CommentText"/>
    <w:uiPriority w:val="99"/>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paragraph" w:styleId="Title">
    <w:name w:val="Title"/>
    <w:basedOn w:val="Normal"/>
    <w:link w:val="TitleChar"/>
    <w:qFormat/>
    <w:rsid w:val="00351936"/>
    <w:pPr>
      <w:spacing w:line="240" w:lineRule="auto"/>
      <w:jc w:val="center"/>
    </w:pPr>
    <w:rPr>
      <w:rFonts w:ascii="Times New Roman" w:eastAsia="Times New Roman" w:hAnsi="Times New Roman" w:cs="Times New Roman"/>
      <w:b/>
      <w:sz w:val="32"/>
      <w:u w:val="single"/>
      <w:lang w:val="en-IE"/>
    </w:rPr>
  </w:style>
  <w:style w:type="character" w:customStyle="1" w:styleId="TitleChar">
    <w:name w:val="Title Char"/>
    <w:basedOn w:val="DefaultParagraphFont"/>
    <w:link w:val="Title"/>
    <w:rsid w:val="00351936"/>
    <w:rPr>
      <w:rFonts w:ascii="Times New Roman" w:eastAsia="Times New Roman" w:hAnsi="Times New Roman" w:cs="Times New Roman"/>
      <w:b/>
      <w:sz w:val="32"/>
      <w:u w:val="single"/>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26779">
      <w:bodyDiv w:val="1"/>
      <w:marLeft w:val="0"/>
      <w:marRight w:val="0"/>
      <w:marTop w:val="0"/>
      <w:marBottom w:val="0"/>
      <w:divBdr>
        <w:top w:val="none" w:sz="0" w:space="0" w:color="auto"/>
        <w:left w:val="none" w:sz="0" w:space="0" w:color="auto"/>
        <w:bottom w:val="none" w:sz="0" w:space="0" w:color="auto"/>
        <w:right w:val="none" w:sz="0" w:space="0" w:color="auto"/>
      </w:divBdr>
    </w:div>
    <w:div w:id="687684206">
      <w:bodyDiv w:val="1"/>
      <w:marLeft w:val="0"/>
      <w:marRight w:val="0"/>
      <w:marTop w:val="0"/>
      <w:marBottom w:val="0"/>
      <w:divBdr>
        <w:top w:val="none" w:sz="0" w:space="0" w:color="auto"/>
        <w:left w:val="none" w:sz="0" w:space="0" w:color="auto"/>
        <w:bottom w:val="none" w:sz="0" w:space="0" w:color="auto"/>
        <w:right w:val="none" w:sz="0" w:space="0" w:color="auto"/>
      </w:divBdr>
    </w:div>
    <w:div w:id="776019717">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1694378174">
      <w:bodyDiv w:val="1"/>
      <w:marLeft w:val="0"/>
      <w:marRight w:val="0"/>
      <w:marTop w:val="0"/>
      <w:marBottom w:val="0"/>
      <w:divBdr>
        <w:top w:val="none" w:sz="0" w:space="0" w:color="auto"/>
        <w:left w:val="none" w:sz="0" w:space="0" w:color="auto"/>
        <w:bottom w:val="none" w:sz="0" w:space="0" w:color="auto"/>
        <w:right w:val="none" w:sz="0" w:space="0" w:color="auto"/>
      </w:divBdr>
    </w:div>
    <w:div w:id="1709142868">
      <w:bodyDiv w:val="1"/>
      <w:marLeft w:val="0"/>
      <w:marRight w:val="0"/>
      <w:marTop w:val="0"/>
      <w:marBottom w:val="0"/>
      <w:divBdr>
        <w:top w:val="none" w:sz="0" w:space="0" w:color="auto"/>
        <w:left w:val="none" w:sz="0" w:space="0" w:color="auto"/>
        <w:bottom w:val="none" w:sz="0" w:space="0" w:color="auto"/>
        <w:right w:val="none" w:sz="0" w:space="0" w:color="auto"/>
      </w:divBdr>
    </w:div>
    <w:div w:id="1918898635">
      <w:bodyDiv w:val="1"/>
      <w:marLeft w:val="0"/>
      <w:marRight w:val="0"/>
      <w:marTop w:val="0"/>
      <w:marBottom w:val="0"/>
      <w:divBdr>
        <w:top w:val="none" w:sz="0" w:space="0" w:color="auto"/>
        <w:left w:val="none" w:sz="0" w:space="0" w:color="auto"/>
        <w:bottom w:val="none" w:sz="0" w:space="0" w:color="auto"/>
        <w:right w:val="none" w:sz="0" w:space="0" w:color="auto"/>
      </w:divBdr>
    </w:div>
    <w:div w:id="1945532981">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welsh-language-standards/compliance/recruit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the-university/values/professional-services-valu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2a4996d-c1c9-42c2-9ed9-966cea812be9" xsi:nil="true"/>
    <TaxCatchAll xmlns="123ed5d4-381e-4468-a5ad-bda3e7f9d20c" xsi:nil="true"/>
    <Notes xmlns="22a4996d-c1c9-42c2-9ed9-966cea812be9" xsi:nil="true"/>
    <lcf76f155ced4ddcb4097134ff3c332f xmlns="22a4996d-c1c9-42c2-9ed9-966cea812b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CD68A3A74494B87D215CD4715F85F" ma:contentTypeVersion="19" ma:contentTypeDescription="Create a new document." ma:contentTypeScope="" ma:versionID="3ce1b3cad74bcad5501bfbd2a332c611">
  <xsd:schema xmlns:xsd="http://www.w3.org/2001/XMLSchema" xmlns:xs="http://www.w3.org/2001/XMLSchema" xmlns:p="http://schemas.microsoft.com/office/2006/metadata/properties" xmlns:ns2="22a4996d-c1c9-42c2-9ed9-966cea812be9" xmlns:ns3="123ed5d4-381e-4468-a5ad-bda3e7f9d20c" targetNamespace="http://schemas.microsoft.com/office/2006/metadata/properties" ma:root="true" ma:fieldsID="56676560174325cdd5af54df215a7844" ns2:_="" ns3:_="">
    <xsd:import namespace="22a4996d-c1c9-42c2-9ed9-966cea812be9"/>
    <xsd:import namespace="123ed5d4-381e-4468-a5ad-bda3e7f9d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Note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4996d-c1c9-42c2-9ed9-966cea8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ed5d4-381e-4468-a5ad-bda3e7f9d2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6e5cba-c863-44a4-a077-0145533e56a7}" ma:internalName="TaxCatchAll" ma:showField="CatchAllData" ma:web="123ed5d4-381e-4468-a5ad-bda3e7f9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AE9A1-49C7-4596-8210-BB2829CA2588}">
  <ds:schemaRefs>
    <ds:schemaRef ds:uri="http://schemas.openxmlformats.org/officeDocument/2006/bibliography"/>
  </ds:schemaRefs>
</ds:datastoreItem>
</file>

<file path=customXml/itemProps2.xml><?xml version="1.0" encoding="utf-8"?>
<ds:datastoreItem xmlns:ds="http://schemas.openxmlformats.org/officeDocument/2006/customXml" ds:itemID="{07E121A1-EA8A-477F-98CA-098BCAF15701}">
  <ds:schemaRefs>
    <ds:schemaRef ds:uri="http://schemas.microsoft.com/office/2006/metadata/properties"/>
    <ds:schemaRef ds:uri="http://schemas.microsoft.com/office/infopath/2007/PartnerControls"/>
    <ds:schemaRef ds:uri="22a4996d-c1c9-42c2-9ed9-966cea812be9"/>
    <ds:schemaRef ds:uri="123ed5d4-381e-4468-a5ad-bda3e7f9d20c"/>
  </ds:schemaRefs>
</ds:datastoreItem>
</file>

<file path=customXml/itemProps3.xml><?xml version="1.0" encoding="utf-8"?>
<ds:datastoreItem xmlns:ds="http://schemas.openxmlformats.org/officeDocument/2006/customXml" ds:itemID="{A2FBA691-3C5F-4F57-AAD0-2DD119498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4996d-c1c9-42c2-9ed9-966cea812be9"/>
    <ds:schemaRef ds:uri="123ed5d4-381e-4468-a5ad-bda3e7f9d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5039CD-5345-4E68-A49A-A0CB2EF7B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Danielle Rawlings</cp:lastModifiedBy>
  <cp:revision>35</cp:revision>
  <cp:lastPrinted>2015-08-26T11:17:00Z</cp:lastPrinted>
  <dcterms:created xsi:type="dcterms:W3CDTF">2024-02-19T10:49:00Z</dcterms:created>
  <dcterms:modified xsi:type="dcterms:W3CDTF">2024-02-26T11:46:00Z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0x010100862CD68A3A74494B87D215CD4715F85F</vt:lpwstr>
  </property>
</Properties>
</file>