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DE0A40" w:rsidR="00045410" w:rsidP="00CE4C52" w:rsidRDefault="00DE0A40" w14:paraId="4CD36138" w14:textId="77777777">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8240" behindDoc="1" locked="0" layoutInCell="1" allowOverlap="1" wp14:anchorId="77B6C401" wp14:editId="398A503A">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rsidRPr="00CD4031" w:rsidR="00CD4031" w:rsidP="00CD4031" w:rsidRDefault="00CD4031" w14:paraId="64458393" w14:textId="77777777">
      <w:pPr>
        <w:pStyle w:val="BodyTextIndent"/>
        <w:ind w:left="0" w:firstLine="0"/>
        <w:jc w:val="center"/>
        <w:rPr>
          <w:rFonts w:ascii="Arial" w:hAnsi="Arial" w:cs="Arial"/>
          <w:sz w:val="22"/>
          <w:szCs w:val="22"/>
        </w:rPr>
      </w:pPr>
    </w:p>
    <w:p w:rsidR="00DE0A40" w:rsidP="00575503" w:rsidRDefault="00DE0A40" w14:paraId="59D57D43" w14:textId="77777777">
      <w:pPr>
        <w:pStyle w:val="BodyTextIndent"/>
        <w:ind w:left="0" w:firstLine="0"/>
        <w:jc w:val="center"/>
        <w:rPr>
          <w:rFonts w:ascii="Arial" w:hAnsi="Arial" w:cs="Arial"/>
          <w:b/>
          <w:sz w:val="28"/>
          <w:szCs w:val="28"/>
        </w:rPr>
      </w:pPr>
    </w:p>
    <w:p w:rsidR="00DE0A40" w:rsidP="00575503" w:rsidRDefault="00DE0A40" w14:paraId="6E334B87" w14:textId="77777777">
      <w:pPr>
        <w:pStyle w:val="BodyTextIndent"/>
        <w:ind w:left="0" w:firstLine="0"/>
        <w:jc w:val="center"/>
        <w:rPr>
          <w:rFonts w:ascii="Arial" w:hAnsi="Arial" w:cs="Arial"/>
          <w:b/>
          <w:sz w:val="28"/>
          <w:szCs w:val="28"/>
        </w:rPr>
      </w:pPr>
    </w:p>
    <w:p w:rsidR="6A43AA71" w:rsidP="6A43AA71" w:rsidRDefault="6A43AA71" w14:paraId="0681B2BE" w14:textId="0339BF61">
      <w:pPr>
        <w:pStyle w:val="BodyTextIndent"/>
        <w:ind w:left="0" w:firstLine="0"/>
        <w:jc w:val="center"/>
        <w:rPr>
          <w:rFonts w:ascii="Calibri" w:hAnsi="Calibri" w:cs="Arial" w:asciiTheme="minorAscii" w:hAnsiTheme="minorAscii"/>
          <w:b w:val="1"/>
          <w:bCs w:val="1"/>
          <w:sz w:val="32"/>
          <w:szCs w:val="32"/>
          <w:u w:val="single"/>
        </w:rPr>
      </w:pPr>
    </w:p>
    <w:p w:rsidR="6A43AA71" w:rsidP="6A43AA71" w:rsidRDefault="6A43AA71" w14:paraId="64D38D0A" w14:textId="5683151B">
      <w:pPr>
        <w:pStyle w:val="BodyTextIndent"/>
        <w:ind w:left="0" w:firstLine="0"/>
        <w:jc w:val="center"/>
        <w:rPr>
          <w:rFonts w:ascii="Calibri" w:hAnsi="Calibri" w:cs="Arial" w:asciiTheme="minorAscii" w:hAnsiTheme="minorAscii"/>
          <w:b w:val="1"/>
          <w:bCs w:val="1"/>
          <w:sz w:val="32"/>
          <w:szCs w:val="32"/>
          <w:u w:val="single"/>
        </w:rPr>
      </w:pPr>
    </w:p>
    <w:p w:rsidRPr="00233347" w:rsidR="00045410" w:rsidP="00575503" w:rsidRDefault="007D25F3" w14:paraId="40E5723A" w14:textId="2824A745">
      <w:pPr>
        <w:pStyle w:val="BodyTextIndent"/>
        <w:ind w:left="0" w:firstLine="0"/>
        <w:jc w:val="center"/>
        <w:rPr>
          <w:rFonts w:cs="Arial" w:asciiTheme="minorHAnsi" w:hAnsiTheme="minorHAnsi"/>
          <w:b/>
          <w:sz w:val="32"/>
          <w:szCs w:val="28"/>
          <w:u w:val="single"/>
        </w:rPr>
      </w:pPr>
      <w:r>
        <w:rPr>
          <w:rFonts w:cs="Arial" w:asciiTheme="minorHAnsi" w:hAnsiTheme="minorHAnsi"/>
          <w:b/>
          <w:sz w:val="32"/>
          <w:szCs w:val="28"/>
          <w:u w:val="single"/>
        </w:rPr>
        <w:t>Collaborative and Specialist Degrees Programme Officer</w:t>
      </w:r>
    </w:p>
    <w:p w:rsidRPr="00703D00" w:rsidR="00D50481" w:rsidP="00BF1362" w:rsidRDefault="00D50481" w14:paraId="3D5C0266" w14:textId="77777777">
      <w:pPr>
        <w:pStyle w:val="BodyTextIndent"/>
        <w:ind w:left="0" w:firstLine="0"/>
        <w:jc w:val="left"/>
        <w:rPr>
          <w:rFonts w:cs="Arial" w:asciiTheme="minorHAnsi" w:hAnsiTheme="minorHAnsi"/>
          <w:b/>
          <w:sz w:val="22"/>
          <w:szCs w:val="24"/>
        </w:rPr>
      </w:pPr>
    </w:p>
    <w:tbl>
      <w:tblPr>
        <w:tblStyle w:val="TableGrid"/>
        <w:tblW w:w="10916" w:type="dxa"/>
        <w:tblInd w:w="-176" w:type="dxa"/>
        <w:tblLook w:val="04A0" w:firstRow="1" w:lastRow="0" w:firstColumn="1" w:lastColumn="0" w:noHBand="0" w:noVBand="1"/>
      </w:tblPr>
      <w:tblGrid>
        <w:gridCol w:w="2552"/>
        <w:gridCol w:w="8364"/>
      </w:tblGrid>
      <w:tr w:rsidRPr="00C85711" w:rsidR="002D0DDE" w:rsidTr="00260115" w14:paraId="7A0270A5" w14:textId="77777777">
        <w:tc>
          <w:tcPr>
            <w:tcW w:w="2552" w:type="dxa"/>
            <w:shd w:val="clear" w:color="auto" w:fill="365F91" w:themeFill="accent1" w:themeFillShade="BF"/>
          </w:tcPr>
          <w:p w:rsidRPr="00C85711" w:rsidR="002D0DDE" w:rsidP="00BF0137" w:rsidRDefault="00F2761A" w14:paraId="0DD4C90B" w14:textId="086B460F">
            <w:pPr>
              <w:pStyle w:val="BodyTextIndent"/>
              <w:ind w:left="0" w:firstLine="0"/>
              <w:rPr>
                <w:rFonts w:cs="Arial" w:asciiTheme="minorHAnsi" w:hAnsiTheme="minorHAnsi"/>
                <w:b/>
                <w:color w:val="FFFFFF" w:themeColor="background1"/>
                <w:sz w:val="22"/>
                <w:szCs w:val="24"/>
              </w:rPr>
            </w:pPr>
            <w:r>
              <w:rPr>
                <w:rFonts w:cs="Arial" w:asciiTheme="minorHAnsi" w:hAnsiTheme="minorHAnsi"/>
                <w:b/>
                <w:color w:val="FFFFFF" w:themeColor="background1"/>
                <w:sz w:val="22"/>
                <w:szCs w:val="24"/>
              </w:rPr>
              <w:t>Faculty</w:t>
            </w:r>
            <w:r w:rsidRPr="00C85711" w:rsidR="002D0DDE">
              <w:rPr>
                <w:rFonts w:cs="Arial" w:asciiTheme="minorHAnsi" w:hAnsiTheme="minorHAnsi"/>
                <w:b/>
                <w:color w:val="FFFFFF" w:themeColor="background1"/>
                <w:sz w:val="22"/>
                <w:szCs w:val="24"/>
              </w:rPr>
              <w:t>:</w:t>
            </w:r>
          </w:p>
        </w:tc>
        <w:tc>
          <w:tcPr>
            <w:tcW w:w="8364" w:type="dxa"/>
          </w:tcPr>
          <w:p w:rsidRPr="00BB4212" w:rsidR="002D0DDE" w:rsidP="00BF0137" w:rsidRDefault="00F2761A" w14:paraId="37315123" w14:textId="6CEDB71F">
            <w:pPr>
              <w:pStyle w:val="BodyTextIndent"/>
              <w:ind w:left="0" w:firstLine="0"/>
              <w:rPr>
                <w:rFonts w:cs="Arial" w:asciiTheme="minorHAnsi" w:hAnsiTheme="minorHAnsi"/>
                <w:iCs/>
                <w:sz w:val="22"/>
                <w:szCs w:val="24"/>
              </w:rPr>
            </w:pPr>
            <w:r w:rsidRPr="00BB4212">
              <w:rPr>
                <w:rFonts w:cs="Arial" w:asciiTheme="minorHAnsi" w:hAnsiTheme="minorHAnsi"/>
                <w:iCs/>
                <w:sz w:val="22"/>
                <w:szCs w:val="24"/>
              </w:rPr>
              <w:t xml:space="preserve">Faculty </w:t>
            </w:r>
            <w:r w:rsidR="00B065BF">
              <w:rPr>
                <w:rFonts w:cs="Arial" w:asciiTheme="minorHAnsi" w:hAnsiTheme="minorHAnsi"/>
                <w:iCs/>
                <w:sz w:val="22"/>
                <w:szCs w:val="24"/>
              </w:rPr>
              <w:t>of Science and Engineering</w:t>
            </w:r>
          </w:p>
        </w:tc>
      </w:tr>
      <w:tr w:rsidRPr="00C85711" w:rsidR="00BB4212" w:rsidTr="00260115" w14:paraId="54723EAC" w14:textId="77777777">
        <w:tc>
          <w:tcPr>
            <w:tcW w:w="2552" w:type="dxa"/>
            <w:shd w:val="clear" w:color="auto" w:fill="365F91" w:themeFill="accent1" w:themeFillShade="BF"/>
          </w:tcPr>
          <w:p w:rsidR="00BB4212" w:rsidP="00BB4212" w:rsidRDefault="00BB4212" w14:paraId="4AA86E57" w14:textId="77777777">
            <w:pPr>
              <w:pStyle w:val="BodyTextIndent"/>
              <w:ind w:left="0" w:firstLine="0"/>
              <w:rPr>
                <w:rFonts w:cs="Arial" w:asciiTheme="minorHAnsi" w:hAnsiTheme="minorHAnsi"/>
                <w:b/>
                <w:color w:val="FFFFFF" w:themeColor="background1"/>
                <w:sz w:val="22"/>
                <w:szCs w:val="24"/>
              </w:rPr>
            </w:pPr>
            <w:r>
              <w:rPr>
                <w:rFonts w:cs="Arial" w:asciiTheme="minorHAnsi" w:hAnsiTheme="minorHAnsi"/>
                <w:b/>
                <w:color w:val="FFFFFF" w:themeColor="background1"/>
                <w:sz w:val="22"/>
                <w:szCs w:val="24"/>
              </w:rPr>
              <w:t>Job Title:</w:t>
            </w:r>
          </w:p>
        </w:tc>
        <w:tc>
          <w:tcPr>
            <w:tcW w:w="8364" w:type="dxa"/>
          </w:tcPr>
          <w:p w:rsidRPr="007D25F3" w:rsidR="00BB4212" w:rsidP="007D25F3" w:rsidRDefault="007D25F3" w14:paraId="3A9DD7F2" w14:textId="4D683D20">
            <w:pPr>
              <w:pStyle w:val="BodyTextIndent"/>
              <w:ind w:left="0" w:firstLine="0"/>
              <w:jc w:val="left"/>
              <w:rPr>
                <w:rFonts w:cs="Arial" w:asciiTheme="minorHAnsi" w:hAnsiTheme="minorHAnsi"/>
                <w:bCs/>
                <w:sz w:val="22"/>
                <w:szCs w:val="22"/>
              </w:rPr>
            </w:pPr>
            <w:r w:rsidRPr="007D25F3">
              <w:rPr>
                <w:rFonts w:cs="Arial" w:asciiTheme="minorHAnsi" w:hAnsiTheme="minorHAnsi"/>
                <w:bCs/>
                <w:sz w:val="22"/>
                <w:szCs w:val="22"/>
              </w:rPr>
              <w:t>Collaborative and Specialist Degrees Programme Officer</w:t>
            </w:r>
          </w:p>
        </w:tc>
      </w:tr>
      <w:tr w:rsidRPr="00C85711" w:rsidR="00BB4212" w:rsidTr="00260115" w14:paraId="105EDF64" w14:textId="77777777">
        <w:tc>
          <w:tcPr>
            <w:tcW w:w="2552" w:type="dxa"/>
            <w:shd w:val="clear" w:color="auto" w:fill="365F91" w:themeFill="accent1" w:themeFillShade="BF"/>
          </w:tcPr>
          <w:p w:rsidRPr="00C85711" w:rsidR="00BB4212" w:rsidP="00BB4212" w:rsidRDefault="00BB4212" w14:paraId="3DDB2B92" w14:textId="77777777">
            <w:pPr>
              <w:pStyle w:val="BodyTextIndent"/>
              <w:ind w:left="0" w:firstLine="0"/>
              <w:rPr>
                <w:rFonts w:cs="Arial" w:asciiTheme="minorHAnsi" w:hAnsiTheme="minorHAnsi"/>
                <w:b/>
                <w:color w:val="FFFFFF" w:themeColor="background1"/>
                <w:sz w:val="22"/>
                <w:szCs w:val="24"/>
              </w:rPr>
            </w:pPr>
            <w:r>
              <w:rPr>
                <w:rFonts w:cs="Arial" w:asciiTheme="minorHAnsi" w:hAnsiTheme="minorHAnsi"/>
                <w:b/>
                <w:color w:val="FFFFFF" w:themeColor="background1"/>
                <w:sz w:val="22"/>
                <w:szCs w:val="24"/>
              </w:rPr>
              <w:t>Department/Subject:</w:t>
            </w:r>
          </w:p>
        </w:tc>
        <w:tc>
          <w:tcPr>
            <w:tcW w:w="8364" w:type="dxa"/>
          </w:tcPr>
          <w:p w:rsidRPr="00F2761A" w:rsidR="00BB4212" w:rsidP="00BB4212" w:rsidRDefault="00DA03C1" w14:paraId="1C2346C6" w14:textId="047929CA">
            <w:pPr>
              <w:pStyle w:val="BodyTextIndent"/>
              <w:ind w:left="0" w:firstLine="0"/>
              <w:rPr>
                <w:rFonts w:cs="Arial" w:asciiTheme="minorHAnsi" w:hAnsiTheme="minorHAnsi"/>
                <w:iCs/>
                <w:sz w:val="22"/>
                <w:szCs w:val="24"/>
                <w:highlight w:val="yellow"/>
              </w:rPr>
            </w:pPr>
            <w:r w:rsidRPr="00DA03C1">
              <w:rPr>
                <w:rFonts w:cs="Arial" w:asciiTheme="minorHAnsi" w:hAnsiTheme="minorHAnsi"/>
                <w:iCs/>
                <w:sz w:val="22"/>
                <w:szCs w:val="24"/>
              </w:rPr>
              <w:t>Faculty wide role</w:t>
            </w:r>
          </w:p>
        </w:tc>
      </w:tr>
      <w:tr w:rsidRPr="00C85711" w:rsidR="00BB4212" w:rsidTr="00260115" w14:paraId="7CC3AF4B" w14:textId="77777777">
        <w:tc>
          <w:tcPr>
            <w:tcW w:w="2552" w:type="dxa"/>
            <w:shd w:val="clear" w:color="auto" w:fill="365F91" w:themeFill="accent1" w:themeFillShade="BF"/>
          </w:tcPr>
          <w:p w:rsidRPr="00C85711" w:rsidR="00BB4212" w:rsidP="00BB4212" w:rsidRDefault="00BB4212" w14:paraId="22ACC16B" w14:textId="77777777">
            <w:pPr>
              <w:pStyle w:val="BodyTextIndent"/>
              <w:ind w:left="0" w:firstLine="0"/>
              <w:rPr>
                <w:rFonts w:cs="Arial" w:asciiTheme="minorHAnsi" w:hAnsiTheme="minorHAnsi"/>
                <w:b/>
                <w:color w:val="FFFFFF" w:themeColor="background1"/>
                <w:sz w:val="22"/>
                <w:szCs w:val="24"/>
              </w:rPr>
            </w:pPr>
            <w:r w:rsidRPr="00C85711">
              <w:rPr>
                <w:rFonts w:cs="Arial" w:asciiTheme="minorHAnsi" w:hAnsiTheme="minorHAnsi"/>
                <w:b/>
                <w:color w:val="FFFFFF" w:themeColor="background1"/>
                <w:sz w:val="22"/>
                <w:szCs w:val="24"/>
              </w:rPr>
              <w:t>Salary:</w:t>
            </w:r>
          </w:p>
        </w:tc>
        <w:tc>
          <w:tcPr>
            <w:tcW w:w="8364" w:type="dxa"/>
          </w:tcPr>
          <w:p w:rsidRPr="00F2761A" w:rsidR="00BB4212" w:rsidP="00BB4212" w:rsidRDefault="00BB4212" w14:paraId="5884E14A" w14:textId="505F0F38">
            <w:pPr>
              <w:pStyle w:val="BodyTextIndent"/>
              <w:ind w:left="0" w:firstLine="0"/>
              <w:rPr>
                <w:rFonts w:cs="Arial" w:asciiTheme="minorHAnsi" w:hAnsiTheme="minorHAnsi"/>
                <w:iCs/>
                <w:sz w:val="22"/>
                <w:szCs w:val="24"/>
              </w:rPr>
            </w:pPr>
            <w:r>
              <w:rPr>
                <w:rFonts w:cs="Arial" w:asciiTheme="minorHAnsi" w:hAnsiTheme="minorHAnsi"/>
                <w:iCs/>
                <w:sz w:val="22"/>
                <w:szCs w:val="24"/>
              </w:rPr>
              <w:t xml:space="preserve">Grade </w:t>
            </w:r>
            <w:r w:rsidR="0069235F">
              <w:rPr>
                <w:rFonts w:cs="Arial" w:asciiTheme="minorHAnsi" w:hAnsiTheme="minorHAnsi"/>
                <w:iCs/>
                <w:sz w:val="22"/>
                <w:szCs w:val="24"/>
              </w:rPr>
              <w:t>7</w:t>
            </w:r>
            <w:r w:rsidR="004810CE">
              <w:rPr>
                <w:rFonts w:cs="Arial" w:asciiTheme="minorHAnsi" w:hAnsiTheme="minorHAnsi"/>
                <w:iCs/>
                <w:sz w:val="22"/>
                <w:szCs w:val="24"/>
              </w:rPr>
              <w:t xml:space="preserve"> </w:t>
            </w:r>
            <w:hyperlink w:history="1" r:id="rId12">
              <w:r w:rsidRPr="00E661E4" w:rsidR="0034605E">
                <w:rPr>
                  <w:rStyle w:val="Hyperlink"/>
                  <w:rFonts w:cs="Arial" w:asciiTheme="minorHAnsi" w:hAnsiTheme="minorHAnsi"/>
                  <w:iCs/>
                  <w:sz w:val="22"/>
                  <w:szCs w:val="24"/>
                </w:rPr>
                <w:t>salary scale</w:t>
              </w:r>
            </w:hyperlink>
          </w:p>
        </w:tc>
      </w:tr>
      <w:tr w:rsidRPr="00C85711" w:rsidR="00BB4212" w:rsidTr="00260115" w14:paraId="46789C6B" w14:textId="77777777">
        <w:tc>
          <w:tcPr>
            <w:tcW w:w="2552" w:type="dxa"/>
            <w:shd w:val="clear" w:color="auto" w:fill="365F91" w:themeFill="accent1" w:themeFillShade="BF"/>
          </w:tcPr>
          <w:p w:rsidRPr="00C85711" w:rsidR="00BB4212" w:rsidP="00BB4212" w:rsidRDefault="00BB4212" w14:paraId="7A28C129" w14:textId="77777777">
            <w:pPr>
              <w:pStyle w:val="BodyTextIndent"/>
              <w:ind w:left="0" w:firstLine="0"/>
              <w:rPr>
                <w:rFonts w:cs="Arial" w:asciiTheme="minorHAnsi" w:hAnsiTheme="minorHAnsi"/>
                <w:b/>
                <w:color w:val="FFFFFF" w:themeColor="background1"/>
                <w:sz w:val="22"/>
                <w:szCs w:val="24"/>
              </w:rPr>
            </w:pPr>
            <w:r>
              <w:rPr>
                <w:rFonts w:cs="Arial" w:asciiTheme="minorHAnsi" w:hAnsiTheme="minorHAnsi"/>
                <w:b/>
                <w:color w:val="FFFFFF" w:themeColor="background1"/>
                <w:sz w:val="22"/>
                <w:szCs w:val="24"/>
              </w:rPr>
              <w:t>Hours of work:</w:t>
            </w:r>
          </w:p>
        </w:tc>
        <w:tc>
          <w:tcPr>
            <w:tcW w:w="8364" w:type="dxa"/>
          </w:tcPr>
          <w:p w:rsidRPr="00F2761A" w:rsidR="00BB4212" w:rsidP="00BB4212" w:rsidRDefault="00E23EE0" w14:paraId="088737E9" w14:textId="1F1C5011">
            <w:pPr>
              <w:pStyle w:val="BodyTextIndent"/>
              <w:ind w:left="0" w:firstLine="0"/>
              <w:rPr>
                <w:rFonts w:cs="Arial" w:asciiTheme="minorHAnsi" w:hAnsiTheme="minorHAnsi"/>
                <w:iCs/>
                <w:sz w:val="22"/>
                <w:szCs w:val="22"/>
              </w:rPr>
            </w:pPr>
            <w:r>
              <w:rPr>
                <w:rFonts w:cs="Arial" w:asciiTheme="minorHAnsi" w:hAnsiTheme="minorHAnsi"/>
                <w:iCs/>
                <w:sz w:val="22"/>
                <w:szCs w:val="22"/>
              </w:rPr>
              <w:t>Part time 28 hours</w:t>
            </w:r>
            <w:r w:rsidRPr="00BB4212" w:rsidR="00BB4212">
              <w:rPr>
                <w:rFonts w:cs="Arial" w:asciiTheme="minorHAnsi" w:hAnsiTheme="minorHAnsi"/>
                <w:iCs/>
                <w:sz w:val="22"/>
                <w:szCs w:val="22"/>
              </w:rPr>
              <w:t xml:space="preserve"> per week.  Applications for part-time or job-sharing arrangements will be considered. The post holder will be expected to work flexibly as necessary in order to fulfil the duties and responsibilities of the post.</w:t>
            </w:r>
          </w:p>
        </w:tc>
      </w:tr>
      <w:tr w:rsidRPr="00C85711" w:rsidR="00BB4212" w:rsidTr="00260115" w14:paraId="27D33A21" w14:textId="77777777">
        <w:tc>
          <w:tcPr>
            <w:tcW w:w="2552" w:type="dxa"/>
            <w:shd w:val="clear" w:color="auto" w:fill="365F91" w:themeFill="accent1" w:themeFillShade="BF"/>
          </w:tcPr>
          <w:p w:rsidRPr="00C85711" w:rsidR="00BB4212" w:rsidP="00BB4212" w:rsidRDefault="00BB4212" w14:paraId="1C15863F" w14:textId="77777777">
            <w:pPr>
              <w:pStyle w:val="BodyTextIndent"/>
              <w:ind w:left="0" w:firstLine="0"/>
              <w:rPr>
                <w:rFonts w:cs="Arial" w:asciiTheme="minorHAnsi" w:hAnsiTheme="minorHAnsi"/>
                <w:b/>
                <w:color w:val="FFFFFF" w:themeColor="background1"/>
                <w:sz w:val="22"/>
                <w:szCs w:val="24"/>
              </w:rPr>
            </w:pPr>
            <w:r>
              <w:rPr>
                <w:rFonts w:cs="Arial" w:asciiTheme="minorHAnsi" w:hAnsiTheme="minorHAnsi"/>
                <w:b/>
                <w:color w:val="FFFFFF" w:themeColor="background1"/>
                <w:sz w:val="22"/>
                <w:szCs w:val="24"/>
              </w:rPr>
              <w:t>Contract:</w:t>
            </w:r>
          </w:p>
        </w:tc>
        <w:tc>
          <w:tcPr>
            <w:tcW w:w="8364" w:type="dxa"/>
          </w:tcPr>
          <w:p w:rsidRPr="00F2761A" w:rsidR="00BB4212" w:rsidP="00BB4212" w:rsidRDefault="0068249A" w14:paraId="00CBDC68" w14:textId="70B8D570">
            <w:pPr>
              <w:pStyle w:val="BodyTextIndent"/>
              <w:ind w:left="0" w:firstLine="0"/>
              <w:rPr>
                <w:rFonts w:cs="Arial" w:asciiTheme="minorHAnsi" w:hAnsiTheme="minorHAnsi"/>
                <w:iCs/>
                <w:sz w:val="22"/>
                <w:szCs w:val="24"/>
              </w:rPr>
            </w:pPr>
            <w:r>
              <w:rPr>
                <w:rFonts w:cs="Arial" w:asciiTheme="minorHAnsi" w:hAnsiTheme="minorHAnsi"/>
                <w:iCs/>
                <w:sz w:val="22"/>
                <w:szCs w:val="24"/>
              </w:rPr>
              <w:t xml:space="preserve">Fixed term until </w:t>
            </w:r>
            <w:r w:rsidR="009102E0">
              <w:rPr>
                <w:rFonts w:cs="Arial" w:asciiTheme="minorHAnsi" w:hAnsiTheme="minorHAnsi"/>
                <w:iCs/>
                <w:sz w:val="22"/>
                <w:szCs w:val="24"/>
              </w:rPr>
              <w:t>08</w:t>
            </w:r>
            <w:r w:rsidRPr="009102E0" w:rsidR="009102E0">
              <w:rPr>
                <w:rFonts w:cs="Arial" w:asciiTheme="minorHAnsi" w:hAnsiTheme="minorHAnsi"/>
                <w:iCs/>
                <w:sz w:val="22"/>
                <w:szCs w:val="24"/>
                <w:vertAlign w:val="superscript"/>
              </w:rPr>
              <w:t>th</w:t>
            </w:r>
            <w:r w:rsidR="009102E0">
              <w:rPr>
                <w:rFonts w:cs="Arial" w:asciiTheme="minorHAnsi" w:hAnsiTheme="minorHAnsi"/>
                <w:iCs/>
                <w:sz w:val="22"/>
                <w:szCs w:val="24"/>
              </w:rPr>
              <w:t xml:space="preserve"> August 2025</w:t>
            </w:r>
          </w:p>
        </w:tc>
      </w:tr>
      <w:tr w:rsidRPr="00C85711" w:rsidR="00BB4212" w:rsidTr="00260115" w14:paraId="74686F41" w14:textId="77777777">
        <w:tc>
          <w:tcPr>
            <w:tcW w:w="2552" w:type="dxa"/>
            <w:shd w:val="clear" w:color="auto" w:fill="365F91" w:themeFill="accent1" w:themeFillShade="BF"/>
          </w:tcPr>
          <w:p w:rsidRPr="00C85711" w:rsidR="00BB4212" w:rsidP="00BB4212" w:rsidRDefault="00BB4212" w14:paraId="6D69CE3E" w14:textId="77777777">
            <w:pPr>
              <w:pStyle w:val="BodyTextIndent"/>
              <w:ind w:left="0" w:firstLine="0"/>
              <w:rPr>
                <w:rFonts w:cs="Arial" w:asciiTheme="minorHAnsi" w:hAnsiTheme="minorHAnsi"/>
                <w:b/>
                <w:color w:val="FFFFFF" w:themeColor="background1"/>
                <w:sz w:val="22"/>
                <w:szCs w:val="24"/>
              </w:rPr>
            </w:pPr>
            <w:r>
              <w:rPr>
                <w:rFonts w:cs="Arial" w:asciiTheme="minorHAnsi" w:hAnsiTheme="minorHAnsi"/>
                <w:b/>
                <w:color w:val="FFFFFF" w:themeColor="background1"/>
                <w:sz w:val="22"/>
                <w:szCs w:val="24"/>
              </w:rPr>
              <w:t>Location:</w:t>
            </w:r>
          </w:p>
        </w:tc>
        <w:tc>
          <w:tcPr>
            <w:tcW w:w="8364" w:type="dxa"/>
          </w:tcPr>
          <w:p w:rsidRPr="00BB4212" w:rsidR="00BB4212" w:rsidP="00BB4212" w:rsidRDefault="00BB4212" w14:paraId="0F1A0618" w14:textId="65D06BC9">
            <w:pPr>
              <w:pStyle w:val="BodyTextIndent"/>
              <w:ind w:left="0" w:firstLine="0"/>
              <w:rPr>
                <w:rFonts w:cs="Arial" w:asciiTheme="minorHAnsi" w:hAnsiTheme="minorHAnsi"/>
                <w:iCs/>
                <w:sz w:val="22"/>
                <w:szCs w:val="24"/>
              </w:rPr>
            </w:pPr>
            <w:r w:rsidRPr="00BB4212">
              <w:rPr>
                <w:rFonts w:cs="Arial" w:asciiTheme="minorHAnsi" w:hAnsiTheme="minorHAnsi"/>
                <w:iCs/>
                <w:sz w:val="22"/>
                <w:szCs w:val="24"/>
              </w:rPr>
              <w:t xml:space="preserve">This position will be based at Singleton/Bay Campuses as required. </w:t>
            </w:r>
            <w:r w:rsidRPr="00BB4212">
              <w:rPr>
                <w:rFonts w:asciiTheme="minorHAnsi" w:hAnsiTheme="minorHAnsi"/>
                <w:sz w:val="22"/>
                <w:szCs w:val="22"/>
              </w:rPr>
              <w:t>In the longer term the role will allow for some flexibility, with a mixture of on-campus and remote working.</w:t>
            </w:r>
          </w:p>
        </w:tc>
      </w:tr>
    </w:tbl>
    <w:p w:rsidRPr="00703D00" w:rsidR="002D0DDE" w:rsidP="00CD4031" w:rsidRDefault="002D0DDE" w14:paraId="6580F4B7" w14:textId="77777777">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6D6147" w:rsidTr="5BBD9BCD" w14:paraId="7A4F5BA4" w14:textId="77777777">
        <w:tc>
          <w:tcPr>
            <w:tcW w:w="1560" w:type="dxa"/>
            <w:shd w:val="clear" w:color="auto" w:fill="365F91" w:themeFill="accent1" w:themeFillShade="BF"/>
            <w:tcMar/>
            <w:vAlign w:val="center"/>
          </w:tcPr>
          <w:p w:rsidRPr="00F424B0" w:rsidR="006D6147" w:rsidP="00703D00" w:rsidRDefault="00703D00" w14:paraId="1F390419" w14:textId="77777777">
            <w:pPr>
              <w:jc w:val="left"/>
              <w:rPr>
                <w:rFonts w:asciiTheme="minorHAnsi" w:hAnsiTheme="minorHAnsi"/>
                <w:b/>
                <w:color w:val="FFFFFF" w:themeColor="background1"/>
                <w:szCs w:val="24"/>
              </w:rPr>
            </w:pPr>
            <w:r>
              <w:rPr>
                <w:rFonts w:asciiTheme="minorHAnsi" w:hAnsiTheme="minorHAnsi"/>
                <w:b/>
                <w:color w:val="FFFFFF" w:themeColor="background1"/>
                <w:szCs w:val="24"/>
              </w:rPr>
              <w:t>Introduction</w:t>
            </w:r>
          </w:p>
        </w:tc>
        <w:tc>
          <w:tcPr>
            <w:tcW w:w="9356" w:type="dxa"/>
            <w:tcMar/>
          </w:tcPr>
          <w:p w:rsidRPr="00775C8E" w:rsidR="006D6147" w:rsidP="0018394B" w:rsidRDefault="00876A2B" w14:paraId="1E587477" w14:textId="77777777">
            <w:pPr>
              <w:spacing w:after="240"/>
              <w:jc w:val="left"/>
              <w:rPr>
                <w:rFonts w:asciiTheme="minorHAnsi" w:hAnsiTheme="minorHAnsi" w:cstheme="minorHAnsi"/>
                <w:sz w:val="22"/>
                <w:szCs w:val="22"/>
              </w:rPr>
            </w:pPr>
            <w:bookmarkStart w:name="_Hlk70014352" w:id="0"/>
            <w:r w:rsidRPr="00775C8E">
              <w:rPr>
                <w:rFonts w:asciiTheme="minorHAnsi" w:hAnsiTheme="minorHAnsi" w:cstheme="minorHAnsi"/>
                <w:sz w:val="22"/>
                <w:szCs w:val="22"/>
              </w:rPr>
              <w:t xml:space="preserve">To deliver its sustainable top 30 ambition Swansea University needs a </w:t>
            </w:r>
            <w:r w:rsidRPr="00775C8E" w:rsidR="0018394B">
              <w:rPr>
                <w:rFonts w:asciiTheme="minorHAnsi" w:hAnsiTheme="minorHAnsi" w:cstheme="minorHAnsi"/>
                <w:sz w:val="22"/>
                <w:szCs w:val="22"/>
              </w:rPr>
              <w:t xml:space="preserve">professional services </w:t>
            </w:r>
            <w:r w:rsidRPr="00775C8E">
              <w:rPr>
                <w:rFonts w:asciiTheme="minorHAnsi" w:hAnsiTheme="minorHAnsi" w:cstheme="minorHAnsi"/>
                <w:sz w:val="22"/>
                <w:szCs w:val="22"/>
              </w:rPr>
              <w:t xml:space="preserve">workforce with the differentiated skills necessary to ensure that it can deliver excellence </w:t>
            </w:r>
            <w:r w:rsidRPr="00775C8E" w:rsidR="0018394B">
              <w:rPr>
                <w:rFonts w:asciiTheme="minorHAnsi" w:hAnsiTheme="minorHAnsi" w:cstheme="minorHAnsi"/>
                <w:sz w:val="22"/>
                <w:szCs w:val="22"/>
              </w:rPr>
              <w:t>through efficient and effective systems and processes that harness innovations in technology</w:t>
            </w:r>
            <w:bookmarkEnd w:id="0"/>
            <w:r w:rsidRPr="00775C8E" w:rsidR="0018394B">
              <w:rPr>
                <w:rFonts w:asciiTheme="minorHAnsi" w:hAnsiTheme="minorHAnsi" w:cstheme="minorHAnsi"/>
                <w:sz w:val="22"/>
                <w:szCs w:val="22"/>
              </w:rPr>
              <w:t>.</w:t>
            </w:r>
          </w:p>
          <w:p w:rsidRPr="00082B3B" w:rsidR="00775C8E" w:rsidP="0018394B" w:rsidRDefault="00775C8E" w14:paraId="7E74ACC4" w14:textId="7B6513CC">
            <w:pPr>
              <w:spacing w:after="240"/>
              <w:jc w:val="left"/>
              <w:rPr>
                <w:rFonts w:asciiTheme="minorHAnsi" w:hAnsiTheme="minorHAnsi" w:cstheme="minorHAnsi"/>
                <w:sz w:val="22"/>
                <w:szCs w:val="22"/>
              </w:rPr>
            </w:pPr>
            <w:r w:rsidRPr="00082B3B">
              <w:rPr>
                <w:rFonts w:asciiTheme="minorHAnsi" w:hAnsiTheme="minorHAnsi" w:cstheme="minorHAnsi"/>
                <w:sz w:val="22"/>
                <w:szCs w:val="22"/>
              </w:rPr>
              <w:t>The</w:t>
            </w:r>
            <w:r w:rsidRPr="00082B3B" w:rsidR="00A1273C">
              <w:rPr>
                <w:rFonts w:asciiTheme="minorHAnsi" w:hAnsiTheme="minorHAnsi" w:cstheme="minorHAnsi"/>
                <w:sz w:val="22"/>
                <w:szCs w:val="22"/>
              </w:rPr>
              <w:t xml:space="preserve"> creation of </w:t>
            </w:r>
            <w:r w:rsidRPr="00082B3B" w:rsidR="00BC3C77">
              <w:rPr>
                <w:rFonts w:asciiTheme="minorHAnsi" w:hAnsiTheme="minorHAnsi" w:cstheme="minorHAnsi"/>
                <w:sz w:val="22"/>
                <w:szCs w:val="22"/>
              </w:rPr>
              <w:t>three f</w:t>
            </w:r>
            <w:r w:rsidRPr="00082B3B" w:rsidR="00A1273C">
              <w:rPr>
                <w:rFonts w:asciiTheme="minorHAnsi" w:hAnsiTheme="minorHAnsi" w:cstheme="minorHAnsi"/>
                <w:sz w:val="22"/>
                <w:szCs w:val="22"/>
              </w:rPr>
              <w:t>aculties</w:t>
            </w:r>
            <w:r w:rsidRPr="00082B3B" w:rsidR="00BC3C77">
              <w:rPr>
                <w:rFonts w:asciiTheme="minorHAnsi" w:hAnsiTheme="minorHAnsi" w:cstheme="minorHAnsi"/>
                <w:sz w:val="22"/>
                <w:szCs w:val="22"/>
              </w:rPr>
              <w:t xml:space="preserve"> at Swansea University</w:t>
            </w:r>
            <w:r w:rsidRPr="00082B3B" w:rsidR="00A1273C">
              <w:rPr>
                <w:rFonts w:asciiTheme="minorHAnsi" w:hAnsiTheme="minorHAnsi" w:cstheme="minorHAnsi"/>
                <w:sz w:val="22"/>
                <w:szCs w:val="22"/>
              </w:rPr>
              <w:t xml:space="preserve"> </w:t>
            </w:r>
            <w:r w:rsidRPr="00082B3B">
              <w:rPr>
                <w:rFonts w:asciiTheme="minorHAnsi" w:hAnsiTheme="minorHAnsi" w:cstheme="minorHAnsi"/>
                <w:sz w:val="22"/>
                <w:szCs w:val="22"/>
              </w:rPr>
              <w:t xml:space="preserve">in 2020 was </w:t>
            </w:r>
            <w:r w:rsidRPr="00082B3B" w:rsidR="00A1273C">
              <w:rPr>
                <w:rFonts w:asciiTheme="minorHAnsi" w:hAnsiTheme="minorHAnsi" w:cstheme="minorHAnsi"/>
                <w:sz w:val="22"/>
                <w:szCs w:val="22"/>
              </w:rPr>
              <w:t xml:space="preserve">a key platform </w:t>
            </w:r>
            <w:r w:rsidRPr="00082B3B" w:rsidR="00BC3C77">
              <w:rPr>
                <w:rFonts w:asciiTheme="minorHAnsi" w:hAnsiTheme="minorHAnsi" w:cstheme="minorHAnsi"/>
                <w:sz w:val="22"/>
                <w:szCs w:val="22"/>
              </w:rPr>
              <w:t>to</w:t>
            </w:r>
            <w:r w:rsidRPr="00082B3B" w:rsidR="00A1273C">
              <w:rPr>
                <w:rFonts w:asciiTheme="minorHAnsi" w:hAnsiTheme="minorHAnsi" w:cstheme="minorHAnsi"/>
                <w:sz w:val="22"/>
                <w:szCs w:val="22"/>
              </w:rPr>
              <w:t xml:space="preserve"> driv</w:t>
            </w:r>
            <w:r w:rsidRPr="00082B3B" w:rsidR="00BC3C77">
              <w:rPr>
                <w:rFonts w:asciiTheme="minorHAnsi" w:hAnsiTheme="minorHAnsi" w:cstheme="minorHAnsi"/>
                <w:sz w:val="22"/>
                <w:szCs w:val="22"/>
              </w:rPr>
              <w:t>e</w:t>
            </w:r>
            <w:r w:rsidRPr="00082B3B" w:rsidR="00A1273C">
              <w:rPr>
                <w:rFonts w:asciiTheme="minorHAnsi" w:hAnsiTheme="minorHAnsi" w:cstheme="minorHAnsi"/>
                <w:sz w:val="22"/>
                <w:szCs w:val="22"/>
              </w:rPr>
              <w:t xml:space="preserve"> further success for the university over the next </w:t>
            </w:r>
            <w:r w:rsidRPr="00082B3B">
              <w:rPr>
                <w:rFonts w:asciiTheme="minorHAnsi" w:hAnsiTheme="minorHAnsi" w:cstheme="minorHAnsi"/>
                <w:sz w:val="22"/>
                <w:szCs w:val="22"/>
              </w:rPr>
              <w:t>decade.</w:t>
            </w:r>
            <w:r w:rsidRPr="00082B3B" w:rsidR="00A1273C">
              <w:rPr>
                <w:rFonts w:asciiTheme="minorHAnsi" w:hAnsiTheme="minorHAnsi" w:cstheme="minorHAnsi"/>
                <w:sz w:val="22"/>
                <w:szCs w:val="22"/>
              </w:rPr>
              <w:t xml:space="preserve"> </w:t>
            </w:r>
            <w:r w:rsidRPr="00082B3B">
              <w:rPr>
                <w:rFonts w:asciiTheme="minorHAnsi" w:hAnsiTheme="minorHAnsi" w:cstheme="minorHAnsi"/>
                <w:sz w:val="22"/>
                <w:szCs w:val="22"/>
              </w:rPr>
              <w:t xml:space="preserve">This role represents an exciting opportunity for you to use your skills and experience to make a real difference to the outcomes and success of the </w:t>
            </w:r>
            <w:r w:rsidRPr="00082B3B" w:rsidR="00BC3C77">
              <w:rPr>
                <w:rFonts w:asciiTheme="minorHAnsi" w:hAnsiTheme="minorHAnsi" w:cstheme="minorHAnsi"/>
                <w:sz w:val="22"/>
                <w:szCs w:val="22"/>
              </w:rPr>
              <w:t>f</w:t>
            </w:r>
            <w:r w:rsidRPr="00082B3B">
              <w:rPr>
                <w:rFonts w:asciiTheme="minorHAnsi" w:hAnsiTheme="minorHAnsi" w:cstheme="minorHAnsi"/>
                <w:sz w:val="22"/>
                <w:szCs w:val="22"/>
              </w:rPr>
              <w:t>aculties in one of our core teams</w:t>
            </w:r>
          </w:p>
          <w:p w:rsidRPr="00082B3B" w:rsidR="005F62B4" w:rsidP="0018394B" w:rsidRDefault="00381994" w14:paraId="48D0E938" w14:textId="11F3857E">
            <w:pPr>
              <w:spacing w:after="240"/>
              <w:jc w:val="left"/>
              <w:rPr>
                <w:rFonts w:asciiTheme="minorHAnsi" w:hAnsiTheme="minorHAnsi" w:cstheme="minorHAnsi"/>
                <w:spacing w:val="-5"/>
                <w:sz w:val="22"/>
                <w:szCs w:val="22"/>
                <w:shd w:val="clear" w:color="auto" w:fill="FCFCFC"/>
              </w:rPr>
            </w:pPr>
            <w:r w:rsidRPr="00082B3B">
              <w:rPr>
                <w:rFonts w:asciiTheme="minorHAnsi" w:hAnsiTheme="minorHAnsi" w:cstheme="minorHAnsi"/>
                <w:spacing w:val="-5"/>
                <w:sz w:val="22"/>
                <w:szCs w:val="22"/>
                <w:shd w:val="clear" w:color="auto" w:fill="FCFCFC"/>
              </w:rPr>
              <w:t>Swansea University is</w:t>
            </w:r>
            <w:r w:rsidRPr="00082B3B" w:rsidR="00775C8E">
              <w:rPr>
                <w:rFonts w:asciiTheme="minorHAnsi" w:hAnsiTheme="minorHAnsi" w:cstheme="minorHAnsi"/>
                <w:spacing w:val="-5"/>
                <w:sz w:val="22"/>
                <w:szCs w:val="22"/>
                <w:shd w:val="clear" w:color="auto" w:fill="FCFCFC"/>
              </w:rPr>
              <w:t xml:space="preserve"> </w:t>
            </w:r>
            <w:r w:rsidRPr="00082B3B">
              <w:rPr>
                <w:rFonts w:asciiTheme="minorHAnsi" w:hAnsiTheme="minorHAnsi" w:cstheme="minorHAnsi"/>
                <w:spacing w:val="-5"/>
                <w:sz w:val="22"/>
                <w:szCs w:val="22"/>
                <w:shd w:val="clear" w:color="auto" w:fill="FCFCFC"/>
              </w:rPr>
              <w:t>characterised by the distinct values, culture and behaviours that lie at our core and underpin the</w:t>
            </w:r>
            <w:r w:rsidRPr="00082B3B" w:rsidR="00775C8E">
              <w:rPr>
                <w:rFonts w:asciiTheme="minorHAnsi" w:hAnsiTheme="minorHAnsi" w:cstheme="minorHAnsi"/>
                <w:spacing w:val="-5"/>
                <w:sz w:val="22"/>
                <w:szCs w:val="22"/>
                <w:shd w:val="clear" w:color="auto" w:fill="FCFCFC"/>
              </w:rPr>
              <w:t xml:space="preserve"> key pillars</w:t>
            </w:r>
            <w:r w:rsidRPr="00082B3B">
              <w:rPr>
                <w:rFonts w:asciiTheme="minorHAnsi" w:hAnsiTheme="minorHAnsi" w:cstheme="minorHAnsi"/>
                <w:spacing w:val="-5"/>
                <w:sz w:val="22"/>
                <w:szCs w:val="22"/>
                <w:shd w:val="clear" w:color="auto" w:fill="FCFCFC"/>
              </w:rPr>
              <w:t xml:space="preserve"> of our </w:t>
            </w:r>
            <w:r w:rsidRPr="00082B3B" w:rsidR="00BC3C77">
              <w:rPr>
                <w:rFonts w:asciiTheme="minorHAnsi" w:hAnsiTheme="minorHAnsi" w:cstheme="minorHAnsi"/>
                <w:spacing w:val="-5"/>
                <w:sz w:val="22"/>
                <w:szCs w:val="22"/>
                <w:shd w:val="clear" w:color="auto" w:fill="FCFCFC"/>
              </w:rPr>
              <w:t>u</w:t>
            </w:r>
            <w:r w:rsidRPr="00082B3B">
              <w:rPr>
                <w:rFonts w:asciiTheme="minorHAnsi" w:hAnsiTheme="minorHAnsi" w:cstheme="minorHAnsi"/>
                <w:spacing w:val="-5"/>
                <w:sz w:val="22"/>
                <w:szCs w:val="22"/>
                <w:shd w:val="clear" w:color="auto" w:fill="FCFCFC"/>
              </w:rPr>
              <w:t>niversity</w:t>
            </w:r>
            <w:r w:rsidRPr="00082B3B" w:rsidR="00775C8E">
              <w:rPr>
                <w:rFonts w:asciiTheme="minorHAnsi" w:hAnsiTheme="minorHAnsi" w:cstheme="minorHAnsi"/>
                <w:spacing w:val="-5"/>
                <w:sz w:val="22"/>
                <w:szCs w:val="22"/>
                <w:shd w:val="clear" w:color="auto" w:fill="FCFCFC"/>
              </w:rPr>
              <w:t xml:space="preserve"> as outlined in the </w:t>
            </w:r>
            <w:r w:rsidRPr="00082B3B" w:rsidR="00BC3C77">
              <w:rPr>
                <w:rFonts w:asciiTheme="minorHAnsi" w:hAnsiTheme="minorHAnsi" w:cstheme="minorHAnsi"/>
                <w:spacing w:val="-5"/>
                <w:sz w:val="22"/>
                <w:szCs w:val="22"/>
                <w:shd w:val="clear" w:color="auto" w:fill="FCFCFC"/>
              </w:rPr>
              <w:t>U</w:t>
            </w:r>
            <w:hyperlink w:history="1" r:id="rId13">
              <w:r w:rsidRPr="00082B3B" w:rsidR="00775C8E">
                <w:rPr>
                  <w:rStyle w:val="Hyperlink"/>
                  <w:rFonts w:asciiTheme="minorHAnsi" w:hAnsiTheme="minorHAnsi" w:cstheme="minorHAnsi"/>
                  <w:color w:val="auto"/>
                  <w:spacing w:val="-5"/>
                  <w:sz w:val="22"/>
                  <w:szCs w:val="22"/>
                  <w:shd w:val="clear" w:color="auto" w:fill="FCFCFC"/>
                </w:rPr>
                <w:t>niversity’s vision and purpose</w:t>
              </w:r>
            </w:hyperlink>
            <w:r w:rsidRPr="00082B3B">
              <w:rPr>
                <w:rFonts w:asciiTheme="minorHAnsi" w:hAnsiTheme="minorHAnsi" w:cstheme="minorHAnsi"/>
                <w:spacing w:val="-5"/>
                <w:sz w:val="22"/>
                <w:szCs w:val="22"/>
                <w:shd w:val="clear" w:color="auto" w:fill="FCFCFC"/>
              </w:rPr>
              <w:t>.</w:t>
            </w:r>
          </w:p>
          <w:p w:rsidR="001D3912" w:rsidP="0018394B" w:rsidRDefault="00BC3C77" w14:paraId="450BD913" w14:textId="77777777">
            <w:pPr>
              <w:spacing w:after="240"/>
              <w:jc w:val="left"/>
              <w:rPr>
                <w:rFonts w:asciiTheme="minorHAnsi" w:hAnsiTheme="minorHAnsi" w:cstheme="minorHAnsi"/>
                <w:spacing w:val="-5"/>
                <w:sz w:val="22"/>
                <w:szCs w:val="22"/>
                <w:shd w:val="clear" w:color="auto" w:fill="FCFCFC"/>
              </w:rPr>
            </w:pPr>
            <w:r w:rsidRPr="00082B3B">
              <w:rPr>
                <w:rFonts w:asciiTheme="minorHAnsi" w:hAnsiTheme="minorHAnsi" w:cstheme="minorHAnsi"/>
                <w:spacing w:val="-5"/>
                <w:sz w:val="22"/>
                <w:szCs w:val="22"/>
                <w:shd w:val="clear" w:color="auto" w:fill="FCFCFC"/>
              </w:rPr>
              <w:t xml:space="preserve">This position will be based in the </w:t>
            </w:r>
            <w:r w:rsidRPr="00082B3B" w:rsidR="00381994">
              <w:rPr>
                <w:rFonts w:asciiTheme="minorHAnsi" w:hAnsiTheme="minorHAnsi" w:cstheme="minorHAnsi"/>
                <w:spacing w:val="-5"/>
                <w:sz w:val="22"/>
                <w:szCs w:val="22"/>
                <w:shd w:val="clear" w:color="auto" w:fill="FCFCFC"/>
              </w:rPr>
              <w:t xml:space="preserve">Education and Student Service </w:t>
            </w:r>
            <w:r w:rsidRPr="00082B3B">
              <w:rPr>
                <w:rFonts w:asciiTheme="minorHAnsi" w:hAnsiTheme="minorHAnsi" w:cstheme="minorHAnsi"/>
                <w:spacing w:val="-5"/>
                <w:sz w:val="22"/>
                <w:szCs w:val="22"/>
                <w:shd w:val="clear" w:color="auto" w:fill="FCFCFC"/>
              </w:rPr>
              <w:t>Team.</w:t>
            </w:r>
            <w:r w:rsidRPr="00082B3B" w:rsidR="00381994">
              <w:rPr>
                <w:rFonts w:asciiTheme="minorHAnsi" w:hAnsiTheme="minorHAnsi" w:cstheme="minorHAnsi"/>
                <w:spacing w:val="-5"/>
                <w:sz w:val="22"/>
                <w:szCs w:val="22"/>
                <w:shd w:val="clear" w:color="auto" w:fill="FCFCFC"/>
              </w:rPr>
              <w:t xml:space="preserve"> </w:t>
            </w:r>
            <w:r w:rsidRPr="00082B3B">
              <w:rPr>
                <w:rFonts w:asciiTheme="minorHAnsi" w:hAnsiTheme="minorHAnsi" w:cstheme="minorHAnsi"/>
                <w:spacing w:val="-5"/>
                <w:sz w:val="22"/>
                <w:szCs w:val="22"/>
                <w:shd w:val="clear" w:color="auto" w:fill="FCFCFC"/>
              </w:rPr>
              <w:t>C</w:t>
            </w:r>
            <w:r w:rsidRPr="00082B3B" w:rsidR="00381994">
              <w:rPr>
                <w:rFonts w:asciiTheme="minorHAnsi" w:hAnsiTheme="minorHAnsi" w:cstheme="minorHAnsi"/>
                <w:spacing w:val="-5"/>
                <w:sz w:val="22"/>
                <w:szCs w:val="22"/>
                <w:shd w:val="clear" w:color="auto" w:fill="FCFCFC"/>
              </w:rPr>
              <w:t>onsistent structures and roles have been created across all three faculties</w:t>
            </w:r>
            <w:r w:rsidRPr="00082B3B">
              <w:rPr>
                <w:rFonts w:asciiTheme="minorHAnsi" w:hAnsiTheme="minorHAnsi" w:cstheme="minorHAnsi"/>
                <w:spacing w:val="-5"/>
                <w:sz w:val="22"/>
                <w:szCs w:val="22"/>
                <w:shd w:val="clear" w:color="auto" w:fill="FCFCFC"/>
              </w:rPr>
              <w:t>,</w:t>
            </w:r>
            <w:r w:rsidRPr="00082B3B" w:rsidR="00775C8E">
              <w:rPr>
                <w:rFonts w:asciiTheme="minorHAnsi" w:hAnsiTheme="minorHAnsi" w:cstheme="minorHAnsi"/>
                <w:spacing w:val="-5"/>
                <w:sz w:val="22"/>
                <w:szCs w:val="22"/>
                <w:shd w:val="clear" w:color="auto" w:fill="FCFCFC"/>
              </w:rPr>
              <w:t xml:space="preserve"> to aid collaborative working and innovation</w:t>
            </w:r>
            <w:r w:rsidRPr="00082B3B">
              <w:rPr>
                <w:rFonts w:asciiTheme="minorHAnsi" w:hAnsiTheme="minorHAnsi" w:cstheme="minorHAnsi"/>
                <w:spacing w:val="-5"/>
                <w:sz w:val="22"/>
                <w:szCs w:val="22"/>
                <w:shd w:val="clear" w:color="auto" w:fill="FCFCFC"/>
              </w:rPr>
              <w:t xml:space="preserve"> to enable excellence in outcomes, delivery and support</w:t>
            </w:r>
            <w:r w:rsidRPr="00082B3B" w:rsidR="00775C8E">
              <w:rPr>
                <w:rFonts w:asciiTheme="minorHAnsi" w:hAnsiTheme="minorHAnsi" w:cstheme="minorHAnsi"/>
                <w:spacing w:val="-5"/>
                <w:sz w:val="22"/>
                <w:szCs w:val="22"/>
                <w:shd w:val="clear" w:color="auto" w:fill="FCFCFC"/>
              </w:rPr>
              <w:t>.</w:t>
            </w:r>
            <w:r w:rsidRPr="00082B3B" w:rsidR="00381994">
              <w:rPr>
                <w:rFonts w:asciiTheme="minorHAnsi" w:hAnsiTheme="minorHAnsi" w:cstheme="minorHAnsi"/>
                <w:spacing w:val="-5"/>
                <w:sz w:val="22"/>
                <w:szCs w:val="22"/>
                <w:shd w:val="clear" w:color="auto" w:fill="FCFCFC"/>
              </w:rPr>
              <w:t xml:space="preserve"> </w:t>
            </w:r>
          </w:p>
          <w:p w:rsidRPr="00775C8E" w:rsidR="00381994" w:rsidP="008850F7" w:rsidRDefault="00775C8E" w14:paraId="695EF0F8" w14:textId="0E2A95CC">
            <w:pPr>
              <w:spacing w:after="240"/>
              <w:jc w:val="left"/>
              <w:rPr>
                <w:rFonts w:asciiTheme="minorHAnsi" w:hAnsiTheme="minorHAnsi" w:eastAsiaTheme="minorEastAsia" w:cstheme="minorHAnsi"/>
                <w:i/>
                <w:iCs/>
                <w:color w:val="000000"/>
                <w:sz w:val="22"/>
                <w:szCs w:val="22"/>
                <w:lang w:eastAsia="en-GB"/>
              </w:rPr>
            </w:pPr>
            <w:r w:rsidRPr="00082B3B">
              <w:rPr>
                <w:rFonts w:asciiTheme="minorHAnsi" w:hAnsiTheme="minorHAnsi" w:cstheme="minorHAnsi"/>
                <w:spacing w:val="-5"/>
                <w:sz w:val="22"/>
                <w:szCs w:val="22"/>
                <w:shd w:val="clear" w:color="auto" w:fill="FCFCFC"/>
              </w:rPr>
              <w:t>C</w:t>
            </w:r>
            <w:r w:rsidRPr="00082B3B" w:rsidR="00381994">
              <w:rPr>
                <w:rFonts w:asciiTheme="minorHAnsi" w:hAnsiTheme="minorHAnsi" w:cstheme="minorHAnsi"/>
                <w:spacing w:val="-5"/>
                <w:sz w:val="22"/>
                <w:szCs w:val="22"/>
                <w:shd w:val="clear" w:color="auto" w:fill="FCFCFC"/>
              </w:rPr>
              <w:t>olleagues will be assign</w:t>
            </w:r>
            <w:r w:rsidRPr="00082B3B">
              <w:rPr>
                <w:rFonts w:asciiTheme="minorHAnsi" w:hAnsiTheme="minorHAnsi" w:cstheme="minorHAnsi"/>
                <w:spacing w:val="-5"/>
                <w:sz w:val="22"/>
                <w:szCs w:val="22"/>
                <w:shd w:val="clear" w:color="auto" w:fill="FCFCFC"/>
              </w:rPr>
              <w:t xml:space="preserve">ed to a </w:t>
            </w:r>
            <w:r w:rsidRPr="00082B3B" w:rsidR="00082B3B">
              <w:rPr>
                <w:rFonts w:asciiTheme="minorHAnsi" w:hAnsiTheme="minorHAnsi" w:cstheme="minorHAnsi"/>
                <w:spacing w:val="-5"/>
                <w:sz w:val="22"/>
                <w:szCs w:val="22"/>
                <w:shd w:val="clear" w:color="auto" w:fill="FCFCFC"/>
              </w:rPr>
              <w:t>f</w:t>
            </w:r>
            <w:r w:rsidRPr="00082B3B">
              <w:rPr>
                <w:rFonts w:asciiTheme="minorHAnsi" w:hAnsiTheme="minorHAnsi" w:cstheme="minorHAnsi"/>
                <w:spacing w:val="-5"/>
                <w:sz w:val="22"/>
                <w:szCs w:val="22"/>
                <w:shd w:val="clear" w:color="auto" w:fill="FCFCFC"/>
              </w:rPr>
              <w:t>aculty at appointment</w:t>
            </w:r>
            <w:r w:rsidR="008850F7">
              <w:rPr>
                <w:rFonts w:asciiTheme="minorHAnsi" w:hAnsiTheme="minorHAnsi" w:cstheme="minorHAnsi"/>
                <w:spacing w:val="-5"/>
                <w:sz w:val="22"/>
                <w:szCs w:val="22"/>
                <w:shd w:val="clear" w:color="auto" w:fill="FCFCFC"/>
              </w:rPr>
              <w:t>. H</w:t>
            </w:r>
            <w:r w:rsidRPr="00082B3B" w:rsidR="00082B3B">
              <w:rPr>
                <w:rFonts w:asciiTheme="minorHAnsi" w:hAnsiTheme="minorHAnsi" w:cstheme="minorHAnsi"/>
                <w:spacing w:val="-5"/>
                <w:sz w:val="22"/>
                <w:szCs w:val="22"/>
                <w:shd w:val="clear" w:color="auto" w:fill="FCFCFC"/>
              </w:rPr>
              <w:t>owever</w:t>
            </w:r>
            <w:r w:rsidR="008850F7">
              <w:rPr>
                <w:rFonts w:asciiTheme="minorHAnsi" w:hAnsiTheme="minorHAnsi" w:cstheme="minorHAnsi"/>
                <w:spacing w:val="-5"/>
                <w:sz w:val="22"/>
                <w:szCs w:val="22"/>
                <w:shd w:val="clear" w:color="auto" w:fill="FCFCFC"/>
              </w:rPr>
              <w:t>, the post holder</w:t>
            </w:r>
            <w:r w:rsidRPr="00082B3B">
              <w:rPr>
                <w:rFonts w:asciiTheme="minorHAnsi" w:hAnsiTheme="minorHAnsi" w:cstheme="minorHAnsi"/>
                <w:spacing w:val="-5"/>
                <w:sz w:val="22"/>
                <w:szCs w:val="22"/>
                <w:shd w:val="clear" w:color="auto" w:fill="FCFCFC"/>
              </w:rPr>
              <w:t xml:space="preserve"> may be asked to work in another </w:t>
            </w:r>
            <w:r w:rsidRPr="00082B3B" w:rsidR="00082B3B">
              <w:rPr>
                <w:rFonts w:asciiTheme="minorHAnsi" w:hAnsiTheme="minorHAnsi" w:cstheme="minorHAnsi"/>
                <w:spacing w:val="-5"/>
                <w:sz w:val="22"/>
                <w:szCs w:val="22"/>
                <w:shd w:val="clear" w:color="auto" w:fill="FCFCFC"/>
              </w:rPr>
              <w:t>f</w:t>
            </w:r>
            <w:r w:rsidRPr="00082B3B">
              <w:rPr>
                <w:rFonts w:asciiTheme="minorHAnsi" w:hAnsiTheme="minorHAnsi" w:cstheme="minorHAnsi"/>
                <w:spacing w:val="-5"/>
                <w:sz w:val="22"/>
                <w:szCs w:val="22"/>
                <w:shd w:val="clear" w:color="auto" w:fill="FCFCFC"/>
              </w:rPr>
              <w:t xml:space="preserve">aculty or area of the </w:t>
            </w:r>
            <w:r w:rsidRPr="00082B3B" w:rsidR="00082B3B">
              <w:rPr>
                <w:rFonts w:asciiTheme="minorHAnsi" w:hAnsiTheme="minorHAnsi" w:cstheme="minorHAnsi"/>
                <w:spacing w:val="-5"/>
                <w:sz w:val="22"/>
                <w:szCs w:val="22"/>
                <w:shd w:val="clear" w:color="auto" w:fill="FCFCFC"/>
              </w:rPr>
              <w:t>u</w:t>
            </w:r>
            <w:r w:rsidRPr="00082B3B">
              <w:rPr>
                <w:rFonts w:asciiTheme="minorHAnsi" w:hAnsiTheme="minorHAnsi" w:cstheme="minorHAnsi"/>
                <w:spacing w:val="-5"/>
                <w:sz w:val="22"/>
                <w:szCs w:val="22"/>
                <w:shd w:val="clear" w:color="auto" w:fill="FCFCFC"/>
              </w:rPr>
              <w:t>niversity</w:t>
            </w:r>
            <w:r w:rsidRPr="00082B3B" w:rsidR="00082B3B">
              <w:rPr>
                <w:rFonts w:asciiTheme="minorHAnsi" w:hAnsiTheme="minorHAnsi" w:cstheme="minorHAnsi"/>
                <w:spacing w:val="-5"/>
                <w:sz w:val="22"/>
                <w:szCs w:val="22"/>
                <w:shd w:val="clear" w:color="auto" w:fill="FCFCFC"/>
              </w:rPr>
              <w:t xml:space="preserve"> as and when required</w:t>
            </w:r>
            <w:r w:rsidRPr="00082B3B">
              <w:rPr>
                <w:rFonts w:asciiTheme="minorHAnsi" w:hAnsiTheme="minorHAnsi" w:cstheme="minorHAnsi"/>
                <w:spacing w:val="-5"/>
                <w:sz w:val="22"/>
                <w:szCs w:val="22"/>
                <w:shd w:val="clear" w:color="auto" w:fill="FCFCFC"/>
              </w:rPr>
              <w:t xml:space="preserve"> to aid</w:t>
            </w:r>
            <w:r w:rsidRPr="00082B3B" w:rsidR="00082B3B">
              <w:rPr>
                <w:rFonts w:asciiTheme="minorHAnsi" w:hAnsiTheme="minorHAnsi" w:cstheme="minorHAnsi"/>
                <w:spacing w:val="-5"/>
                <w:sz w:val="22"/>
                <w:szCs w:val="22"/>
                <w:shd w:val="clear" w:color="auto" w:fill="FCFCFC"/>
              </w:rPr>
              <w:t xml:space="preserve"> organisational</w:t>
            </w:r>
            <w:r w:rsidRPr="00082B3B">
              <w:rPr>
                <w:rFonts w:asciiTheme="minorHAnsi" w:hAnsiTheme="minorHAnsi" w:cstheme="minorHAnsi"/>
                <w:spacing w:val="-5"/>
                <w:sz w:val="22"/>
                <w:szCs w:val="22"/>
                <w:shd w:val="clear" w:color="auto" w:fill="FCFCFC"/>
              </w:rPr>
              <w:t xml:space="preserve"> resilience</w:t>
            </w:r>
            <w:r w:rsidRPr="00082B3B" w:rsidR="00082B3B">
              <w:rPr>
                <w:rFonts w:asciiTheme="minorHAnsi" w:hAnsiTheme="minorHAnsi" w:cstheme="minorHAnsi"/>
                <w:spacing w:val="-5"/>
                <w:sz w:val="22"/>
                <w:szCs w:val="22"/>
                <w:shd w:val="clear" w:color="auto" w:fill="FCFCFC"/>
              </w:rPr>
              <w:t xml:space="preserve"> and staff development.</w:t>
            </w:r>
          </w:p>
        </w:tc>
      </w:tr>
      <w:tr w:rsidR="00BB4212" w:rsidTr="5BBD9BCD" w14:paraId="704702BB" w14:textId="77777777">
        <w:tc>
          <w:tcPr>
            <w:tcW w:w="1560" w:type="dxa"/>
            <w:shd w:val="clear" w:color="auto" w:fill="365F91" w:themeFill="accent1" w:themeFillShade="BF"/>
            <w:tcMar/>
          </w:tcPr>
          <w:p w:rsidRPr="00F424B0" w:rsidR="00BB4212" w:rsidP="00BB4212" w:rsidRDefault="00BB4212" w14:paraId="517BA4F4" w14:textId="77777777">
            <w:pPr>
              <w:spacing w:before="240" w:after="240"/>
              <w:rPr>
                <w:rFonts w:asciiTheme="minorHAnsi" w:hAnsiTheme="minorHAnsi"/>
                <w:b/>
                <w:color w:val="FFFFFF" w:themeColor="background1"/>
                <w:szCs w:val="24"/>
              </w:rPr>
            </w:pPr>
            <w:r w:rsidRPr="00F424B0">
              <w:rPr>
                <w:rFonts w:asciiTheme="minorHAnsi" w:hAnsiTheme="minorHAnsi"/>
                <w:b/>
                <w:color w:val="FFFFFF" w:themeColor="background1"/>
                <w:szCs w:val="24"/>
              </w:rPr>
              <w:t xml:space="preserve">Background information </w:t>
            </w:r>
          </w:p>
        </w:tc>
        <w:tc>
          <w:tcPr>
            <w:tcW w:w="9356" w:type="dxa"/>
            <w:tcMar/>
          </w:tcPr>
          <w:p w:rsidRPr="00A846D7" w:rsidR="001D3912" w:rsidP="00DA03C1" w:rsidRDefault="001D142D" w14:paraId="7034A7EC" w14:textId="0F5AAF15">
            <w:pPr>
              <w:rPr>
                <w:rFonts w:asciiTheme="minorHAnsi" w:hAnsiTheme="minorHAnsi" w:cstheme="minorHAnsi"/>
                <w:sz w:val="22"/>
                <w:szCs w:val="22"/>
              </w:rPr>
            </w:pPr>
            <w:r w:rsidRPr="00A846D7">
              <w:rPr>
                <w:rFonts w:asciiTheme="minorHAnsi" w:hAnsiTheme="minorHAnsi" w:cstheme="minorHAnsi"/>
                <w:sz w:val="22"/>
                <w:szCs w:val="22"/>
              </w:rPr>
              <w:t xml:space="preserve">The </w:t>
            </w:r>
            <w:r w:rsidRPr="00A846D7" w:rsidR="007D25F3">
              <w:rPr>
                <w:rFonts w:asciiTheme="minorHAnsi" w:hAnsiTheme="minorHAnsi" w:cstheme="minorHAnsi"/>
                <w:bCs/>
                <w:sz w:val="22"/>
                <w:szCs w:val="22"/>
              </w:rPr>
              <w:t>Collaborative and Specialist Degrees Programme Officer</w:t>
            </w:r>
            <w:r w:rsidRPr="00A846D7" w:rsidR="007D25F3">
              <w:rPr>
                <w:rFonts w:asciiTheme="minorHAnsi" w:hAnsiTheme="minorHAnsi" w:cstheme="minorHAnsi"/>
                <w:sz w:val="22"/>
                <w:szCs w:val="22"/>
              </w:rPr>
              <w:t xml:space="preserve"> </w:t>
            </w:r>
            <w:r w:rsidRPr="00A846D7" w:rsidR="008A1804">
              <w:rPr>
                <w:rFonts w:asciiTheme="minorHAnsi" w:hAnsiTheme="minorHAnsi" w:cstheme="minorHAnsi"/>
                <w:sz w:val="22"/>
                <w:szCs w:val="22"/>
              </w:rPr>
              <w:t>will be responsible for delivering high quality support to academic staff enabling the successful running of</w:t>
            </w:r>
            <w:r w:rsidRPr="00A846D7" w:rsidR="007D25F3">
              <w:rPr>
                <w:rFonts w:asciiTheme="minorHAnsi" w:hAnsiTheme="minorHAnsi" w:cstheme="minorHAnsi"/>
                <w:sz w:val="22"/>
                <w:szCs w:val="22"/>
              </w:rPr>
              <w:t xml:space="preserve"> collaborative and specialist</w:t>
            </w:r>
            <w:r w:rsidRPr="00A846D7" w:rsidR="008A1804">
              <w:rPr>
                <w:rFonts w:asciiTheme="minorHAnsi" w:hAnsiTheme="minorHAnsi" w:cstheme="minorHAnsi"/>
                <w:sz w:val="22"/>
                <w:szCs w:val="22"/>
              </w:rPr>
              <w:t xml:space="preserve"> degree programmes with high levels of student satisfaction. </w:t>
            </w:r>
          </w:p>
          <w:p w:rsidRPr="00A846D7" w:rsidR="00A846D7" w:rsidP="5BBD9BCD" w:rsidRDefault="00A846D7" w14:paraId="24FB60DE" w14:textId="00C31944">
            <w:pPr>
              <w:pStyle w:val="Normal"/>
              <w:spacing w:before="240"/>
              <w:jc w:val="both"/>
            </w:pPr>
            <w:r w:rsidRPr="5BBD9BCD" w:rsidR="5BBD9BCD">
              <w:rPr>
                <w:rFonts w:ascii="Calibri" w:hAnsi="Calibri" w:cs="Calibri" w:asciiTheme="minorAscii" w:hAnsiTheme="minorAscii" w:cstheme="minorAscii"/>
                <w:sz w:val="22"/>
                <w:szCs w:val="22"/>
                <w:lang w:eastAsia="en-GB"/>
              </w:rPr>
              <w:t xml:space="preserve">The post holder will be the lead Faculty administrative contact to the University’s Academic Partnerships Directorate. The post-holder will work on </w:t>
            </w:r>
            <w:r w:rsidRPr="5BBD9BCD" w:rsidR="5BBD9BCD">
              <w:rPr>
                <w:rFonts w:ascii="Calibri" w:hAnsi="Calibri" w:cs="Calibri" w:asciiTheme="minorAscii" w:hAnsiTheme="minorAscii" w:cstheme="minorAscii"/>
                <w:sz w:val="22"/>
                <w:szCs w:val="22"/>
                <w:lang w:eastAsia="en-GB"/>
              </w:rPr>
              <w:t>a number of</w:t>
            </w:r>
            <w:r w:rsidRPr="5BBD9BCD" w:rsidR="5BBD9BCD">
              <w:rPr>
                <w:rFonts w:ascii="Calibri" w:hAnsi="Calibri" w:cs="Calibri" w:asciiTheme="minorAscii" w:hAnsiTheme="minorAscii" w:cstheme="minorAscii"/>
                <w:sz w:val="22"/>
                <w:szCs w:val="22"/>
                <w:lang w:eastAsia="en-GB"/>
              </w:rPr>
              <w:t xml:space="preserve"> collaborative programmes including a key focus on Degree Apprenticeships. </w:t>
            </w:r>
            <w:r w:rsidRPr="5BBD9BCD" w:rsidR="5BBD9BCD">
              <w:rPr>
                <w:rFonts w:ascii="Calibri" w:hAnsi="Calibri" w:eastAsia="Arial" w:cs="Calibri" w:asciiTheme="minorAscii" w:hAnsiTheme="minorAscii" w:cstheme="minorAscii"/>
                <w:sz w:val="22"/>
                <w:szCs w:val="22"/>
              </w:rPr>
              <w:t xml:space="preserve">Degree Apprenticeship 3-year programmes delivered in collaboration with FE Colleges and employers, for students who are in full-time employment, leading to accredited BEng Honours degrees. There are also Foundation Degrees Programmes which are 2-year programmes delivered in collaboration with FE Colleges and employers, for students who are in full-time employment. </w:t>
            </w:r>
            <w:r w:rsidRPr="5BBD9BCD" w:rsidR="5BBD9BCD">
              <w:rPr>
                <w:rFonts w:ascii="Calibri" w:hAnsi="Calibri" w:cs="Calibri" w:asciiTheme="minorAscii" w:hAnsiTheme="minorAscii" w:cstheme="minorAscii"/>
                <w:sz w:val="22"/>
                <w:szCs w:val="22"/>
                <w:lang w:eastAsia="en-GB"/>
              </w:rPr>
              <w:t>Other programmes for the post-holder to oversee include the MA Sports Ethics and Integrity programme where Swansea University is a partner working with KU Leuven.</w:t>
            </w:r>
          </w:p>
          <w:p w:rsidRPr="00A846D7" w:rsidR="00106D08" w:rsidP="000B793E" w:rsidRDefault="00106D08" w14:paraId="14CAF7D5" w14:textId="77777777">
            <w:pPr>
              <w:spacing w:line="276" w:lineRule="auto"/>
              <w:contextualSpacing/>
              <w:jc w:val="left"/>
              <w:rPr>
                <w:rFonts w:eastAsia="Times New Roman" w:asciiTheme="minorHAnsi" w:hAnsiTheme="minorHAnsi" w:cstheme="minorHAnsi"/>
                <w:sz w:val="22"/>
                <w:szCs w:val="22"/>
                <w:lang w:val="en-US" w:eastAsia="en-GB"/>
              </w:rPr>
            </w:pPr>
          </w:p>
          <w:p w:rsidRPr="00A846D7" w:rsidR="000B793E" w:rsidP="000B793E" w:rsidRDefault="00DA03C1" w14:paraId="00B29721" w14:textId="4533E959">
            <w:pPr>
              <w:spacing w:line="276" w:lineRule="auto"/>
              <w:contextualSpacing/>
              <w:jc w:val="left"/>
              <w:rPr>
                <w:rFonts w:eastAsia="Times New Roman" w:asciiTheme="minorHAnsi" w:hAnsiTheme="minorHAnsi" w:cstheme="minorHAnsi"/>
                <w:sz w:val="22"/>
                <w:szCs w:val="22"/>
                <w:lang w:val="en-US" w:eastAsia="en-GB"/>
              </w:rPr>
            </w:pPr>
            <w:r w:rsidRPr="00A846D7">
              <w:rPr>
                <w:rFonts w:eastAsia="Times New Roman" w:asciiTheme="minorHAnsi" w:hAnsiTheme="minorHAnsi" w:cstheme="minorHAnsi"/>
                <w:sz w:val="22"/>
                <w:szCs w:val="22"/>
                <w:lang w:val="en-US" w:eastAsia="en-GB"/>
              </w:rPr>
              <w:t xml:space="preserve">The </w:t>
            </w:r>
            <w:r w:rsidRPr="00A846D7" w:rsidR="0005043F">
              <w:rPr>
                <w:rFonts w:eastAsia="Times New Roman" w:asciiTheme="minorHAnsi" w:hAnsiTheme="minorHAnsi" w:cstheme="minorHAnsi"/>
                <w:sz w:val="22"/>
                <w:szCs w:val="22"/>
                <w:lang w:val="en-US" w:eastAsia="en-GB"/>
              </w:rPr>
              <w:t xml:space="preserve">postholder will work as part of the </w:t>
            </w:r>
            <w:r w:rsidRPr="00A846D7">
              <w:rPr>
                <w:rFonts w:eastAsia="Times New Roman" w:asciiTheme="minorHAnsi" w:hAnsiTheme="minorHAnsi" w:cstheme="minorHAnsi"/>
                <w:sz w:val="22"/>
                <w:szCs w:val="22"/>
                <w:lang w:val="en-US" w:eastAsia="en-GB"/>
              </w:rPr>
              <w:t>Academic Quality</w:t>
            </w:r>
            <w:r w:rsidR="001921CA">
              <w:rPr>
                <w:rFonts w:eastAsia="Times New Roman" w:asciiTheme="minorHAnsi" w:hAnsiTheme="minorHAnsi" w:cstheme="minorHAnsi"/>
                <w:sz w:val="22"/>
                <w:szCs w:val="22"/>
                <w:lang w:val="en-US" w:eastAsia="en-GB"/>
              </w:rPr>
              <w:t xml:space="preserve"> </w:t>
            </w:r>
            <w:r w:rsidRPr="00A846D7">
              <w:rPr>
                <w:rFonts w:eastAsia="Times New Roman" w:asciiTheme="minorHAnsi" w:hAnsiTheme="minorHAnsi" w:cstheme="minorHAnsi"/>
                <w:sz w:val="22"/>
                <w:szCs w:val="22"/>
                <w:lang w:val="en-US" w:eastAsia="en-GB"/>
              </w:rPr>
              <w:t>and Programme Development Team</w:t>
            </w:r>
            <w:r w:rsidRPr="00A846D7" w:rsidR="0005043F">
              <w:rPr>
                <w:rFonts w:eastAsia="Times New Roman" w:asciiTheme="minorHAnsi" w:hAnsiTheme="minorHAnsi" w:cstheme="minorHAnsi"/>
                <w:sz w:val="22"/>
                <w:szCs w:val="22"/>
                <w:lang w:val="en-US" w:eastAsia="en-GB"/>
              </w:rPr>
              <w:t xml:space="preserve"> who</w:t>
            </w:r>
            <w:r w:rsidRPr="00A846D7">
              <w:rPr>
                <w:rFonts w:eastAsia="Times New Roman" w:asciiTheme="minorHAnsi" w:hAnsiTheme="minorHAnsi" w:cstheme="minorHAnsi"/>
                <w:sz w:val="22"/>
                <w:szCs w:val="22"/>
                <w:lang w:val="en-US" w:eastAsia="en-GB"/>
              </w:rPr>
              <w:t xml:space="preserve"> are responsible for the following functions within the Faculty:</w:t>
            </w:r>
          </w:p>
          <w:p w:rsidRPr="00A846D7" w:rsidR="000B793E" w:rsidP="000B793E" w:rsidRDefault="000B793E" w14:paraId="5E5C87A8" w14:textId="77777777">
            <w:pPr>
              <w:spacing w:line="276" w:lineRule="auto"/>
              <w:contextualSpacing/>
              <w:jc w:val="left"/>
              <w:rPr>
                <w:rFonts w:eastAsia="Times New Roman" w:asciiTheme="minorHAnsi" w:hAnsiTheme="minorHAnsi" w:cstheme="minorHAnsi"/>
                <w:sz w:val="22"/>
                <w:szCs w:val="22"/>
                <w:lang w:val="en-US" w:eastAsia="en-GB"/>
              </w:rPr>
            </w:pPr>
          </w:p>
          <w:p w:rsidRPr="00A846D7" w:rsidR="000B793E" w:rsidP="46D5B070" w:rsidRDefault="000B793E" w14:paraId="1ECD1A7E" w14:textId="051308E1">
            <w:pPr>
              <w:pStyle w:val="ListParagraph"/>
              <w:numPr>
                <w:ilvl w:val="0"/>
                <w:numId w:val="5"/>
              </w:numPr>
              <w:rPr>
                <w:rFonts w:eastAsia="Times New Roman" w:asciiTheme="minorHAnsi" w:hAnsiTheme="minorHAnsi" w:cstheme="minorHAnsi"/>
                <w:b/>
                <w:bCs/>
                <w:lang w:eastAsia="en-GB"/>
              </w:rPr>
            </w:pPr>
            <w:r w:rsidRPr="00A846D7">
              <w:rPr>
                <w:rFonts w:asciiTheme="minorHAnsi" w:hAnsiTheme="minorHAnsi" w:cstheme="minorHAnsi"/>
                <w:b/>
                <w:bCs/>
              </w:rPr>
              <w:t>Quality Assurance</w:t>
            </w:r>
            <w:r w:rsidRPr="00A846D7" w:rsidR="000340BE">
              <w:rPr>
                <w:rFonts w:asciiTheme="minorHAnsi" w:hAnsiTheme="minorHAnsi" w:cstheme="minorHAnsi"/>
                <w:b/>
                <w:bCs/>
              </w:rPr>
              <w:t xml:space="preserve"> and Enhancement</w:t>
            </w:r>
            <w:r w:rsidRPr="00A846D7">
              <w:rPr>
                <w:rFonts w:asciiTheme="minorHAnsi" w:hAnsiTheme="minorHAnsi" w:cstheme="minorHAnsi"/>
              </w:rPr>
              <w:t xml:space="preserve"> </w:t>
            </w:r>
            <w:r w:rsidRPr="00A846D7" w:rsidR="008C1CD0">
              <w:rPr>
                <w:rFonts w:asciiTheme="minorHAnsi" w:hAnsiTheme="minorHAnsi" w:cstheme="minorHAnsi"/>
              </w:rPr>
              <w:t>–</w:t>
            </w:r>
            <w:r w:rsidRPr="00A846D7">
              <w:rPr>
                <w:rFonts w:asciiTheme="minorHAnsi" w:hAnsiTheme="minorHAnsi" w:cstheme="minorHAnsi"/>
              </w:rPr>
              <w:t xml:space="preserve"> </w:t>
            </w:r>
            <w:r w:rsidRPr="00A846D7" w:rsidR="008C1CD0">
              <w:rPr>
                <w:rFonts w:asciiTheme="minorHAnsi" w:hAnsiTheme="minorHAnsi" w:cstheme="minorHAnsi"/>
              </w:rPr>
              <w:t xml:space="preserve">enhancement focused approach to the assurance of academic regulations and quality standards for all programmes, activities and processes across the Faculty.  Including management of processes and approvals/reviews for all professional, statutory and regulatory bodies </w:t>
            </w:r>
            <w:r w:rsidRPr="00A846D7" w:rsidR="57D4D0C1">
              <w:rPr>
                <w:rFonts w:asciiTheme="minorHAnsi" w:hAnsiTheme="minorHAnsi" w:cstheme="minorHAnsi"/>
              </w:rPr>
              <w:t xml:space="preserve">(PSRBs) </w:t>
            </w:r>
            <w:r w:rsidRPr="00A846D7" w:rsidR="0038721B">
              <w:rPr>
                <w:rFonts w:asciiTheme="minorHAnsi" w:hAnsiTheme="minorHAnsi" w:cstheme="minorHAnsi"/>
              </w:rPr>
              <w:t xml:space="preserve">connected to the Faculty. </w:t>
            </w:r>
          </w:p>
          <w:p w:rsidRPr="001921CA" w:rsidR="001921CA" w:rsidP="7D449EB1" w:rsidRDefault="000B793E" w14:paraId="6C26933C" w14:textId="77777777">
            <w:pPr>
              <w:pStyle w:val="ListParagraph"/>
              <w:numPr>
                <w:ilvl w:val="0"/>
                <w:numId w:val="5"/>
              </w:numPr>
              <w:rPr>
                <w:rFonts w:eastAsia="Times New Roman" w:asciiTheme="minorHAnsi" w:hAnsiTheme="minorHAnsi" w:cstheme="minorHAnsi"/>
                <w:bCs/>
                <w:lang w:eastAsia="en-GB"/>
              </w:rPr>
            </w:pPr>
            <w:r w:rsidRPr="00A846D7">
              <w:rPr>
                <w:rFonts w:asciiTheme="minorHAnsi" w:hAnsiTheme="minorHAnsi" w:cstheme="minorHAnsi"/>
                <w:b/>
              </w:rPr>
              <w:t xml:space="preserve">Programme Development – </w:t>
            </w:r>
            <w:r w:rsidRPr="00A846D7" w:rsidR="00926E08">
              <w:rPr>
                <w:rFonts w:asciiTheme="minorHAnsi" w:hAnsiTheme="minorHAnsi" w:cstheme="minorHAnsi"/>
              </w:rPr>
              <w:t xml:space="preserve">In partnership with key stakeholders, support the process of development, enhancement and review of all </w:t>
            </w:r>
            <w:r w:rsidRPr="00A846D7" w:rsidR="00D917EB">
              <w:rPr>
                <w:rFonts w:asciiTheme="minorHAnsi" w:hAnsiTheme="minorHAnsi" w:cstheme="minorHAnsi"/>
              </w:rPr>
              <w:t>programmes and associated implementation.</w:t>
            </w:r>
          </w:p>
          <w:p w:rsidRPr="001921CA" w:rsidR="7D449EB1" w:rsidP="001921CA" w:rsidRDefault="000B793E" w14:paraId="156766B5" w14:textId="5BB7EECC">
            <w:pPr>
              <w:pStyle w:val="ListParagraph"/>
              <w:numPr>
                <w:ilvl w:val="0"/>
                <w:numId w:val="5"/>
              </w:numPr>
              <w:rPr>
                <w:rFonts w:eastAsia="Times New Roman" w:asciiTheme="minorHAnsi" w:hAnsiTheme="minorHAnsi" w:cstheme="minorHAnsi"/>
                <w:bCs/>
                <w:lang w:eastAsia="en-GB"/>
              </w:rPr>
            </w:pPr>
            <w:r w:rsidRPr="001921CA">
              <w:rPr>
                <w:rFonts w:asciiTheme="minorHAnsi" w:hAnsiTheme="minorHAnsi" w:cstheme="minorHAnsi"/>
                <w:b/>
                <w:bCs/>
              </w:rPr>
              <w:t>Academic Planning –</w:t>
            </w:r>
            <w:r w:rsidRPr="001921CA" w:rsidR="0038721B">
              <w:rPr>
                <w:rFonts w:eastAsia="Times New Roman" w:asciiTheme="minorHAnsi" w:hAnsiTheme="minorHAnsi" w:cstheme="minorHAnsi"/>
                <w:lang w:eastAsia="en-GB"/>
              </w:rPr>
              <w:t xml:space="preserve"> Responsibility for preparation and planning </w:t>
            </w:r>
            <w:r w:rsidRPr="001921CA" w:rsidR="00C34B63">
              <w:rPr>
                <w:rFonts w:eastAsia="Times New Roman" w:asciiTheme="minorHAnsi" w:hAnsiTheme="minorHAnsi" w:cstheme="minorHAnsi"/>
                <w:lang w:eastAsia="en-GB"/>
              </w:rPr>
              <w:t xml:space="preserve">according to the academic cycle and external requirements to meet key deadlines.  </w:t>
            </w:r>
            <w:r w:rsidR="001921CA">
              <w:rPr>
                <w:rFonts w:asciiTheme="minorHAnsi" w:hAnsiTheme="minorHAnsi" w:cstheme="minorHAnsi"/>
              </w:rPr>
              <w:t>Responsible</w:t>
            </w:r>
            <w:r w:rsidRPr="001921CA" w:rsidR="4D0EAF3E">
              <w:rPr>
                <w:rFonts w:asciiTheme="minorHAnsi" w:hAnsiTheme="minorHAnsi" w:cstheme="minorHAnsi"/>
              </w:rPr>
              <w:t xml:space="preserve"> for ensuring all </w:t>
            </w:r>
            <w:r w:rsidR="001921CA">
              <w:rPr>
                <w:rFonts w:asciiTheme="minorHAnsi" w:hAnsiTheme="minorHAnsi" w:cstheme="minorHAnsi"/>
              </w:rPr>
              <w:t xml:space="preserve">tasks and activities </w:t>
            </w:r>
            <w:r w:rsidRPr="001921CA" w:rsidR="4D0EAF3E">
              <w:rPr>
                <w:rFonts w:asciiTheme="minorHAnsi" w:hAnsiTheme="minorHAnsi" w:cstheme="minorHAnsi"/>
              </w:rPr>
              <w:t>are led and managed in accordance with all University regulations, ordinances, policies and procedures, governance and constitutional frameworks.</w:t>
            </w:r>
          </w:p>
          <w:p w:rsidRPr="001921CA" w:rsidR="001921CA" w:rsidP="001921CA" w:rsidRDefault="001921CA" w14:paraId="367904BF" w14:textId="77777777">
            <w:pPr>
              <w:pStyle w:val="ListParagraph"/>
              <w:rPr>
                <w:rFonts w:eastAsia="Times New Roman" w:asciiTheme="minorHAnsi" w:hAnsiTheme="minorHAnsi" w:cstheme="minorHAnsi"/>
                <w:bCs/>
                <w:lang w:eastAsia="en-GB"/>
              </w:rPr>
            </w:pPr>
          </w:p>
          <w:p w:rsidRPr="00A846D7" w:rsidR="00DA03C1" w:rsidP="5BBD9BCD" w:rsidRDefault="00317358" w14:paraId="6FD24660" w14:textId="6FDB7D65">
            <w:pPr>
              <w:pStyle w:val="ListParagraph"/>
              <w:ind w:left="0"/>
              <w:rPr>
                <w:rFonts w:ascii="Calibri" w:hAnsi="Calibri" w:eastAsia="Times New Roman" w:cs="Calibri" w:asciiTheme="minorAscii" w:hAnsiTheme="minorAscii" w:cstheme="minorAscii"/>
                <w:lang w:val="en-US" w:eastAsia="en-GB"/>
              </w:rPr>
            </w:pPr>
            <w:r w:rsidRPr="5BBD9BCD" w:rsidR="5BBD9BCD">
              <w:rPr>
                <w:rFonts w:ascii="Calibri" w:hAnsi="Calibri" w:eastAsia="Times New Roman" w:cs="Calibri" w:asciiTheme="minorAscii" w:hAnsiTheme="minorAscii" w:cstheme="minorAscii"/>
                <w:lang w:val="en-US" w:eastAsia="en-GB"/>
              </w:rPr>
              <w:t xml:space="preserve">This highly rewarding role will suit applicants who are highly </w:t>
            </w:r>
            <w:r w:rsidRPr="5BBD9BCD" w:rsidR="5BBD9BCD">
              <w:rPr>
                <w:rFonts w:ascii="Calibri" w:hAnsi="Calibri" w:eastAsia="Times New Roman" w:cs="Calibri" w:asciiTheme="minorAscii" w:hAnsiTheme="minorAscii" w:cstheme="minorAscii"/>
                <w:lang w:val="en-US" w:eastAsia="en-GB"/>
              </w:rPr>
              <w:t>organised</w:t>
            </w:r>
            <w:r w:rsidRPr="5BBD9BCD" w:rsidR="5BBD9BCD">
              <w:rPr>
                <w:rFonts w:ascii="Calibri" w:hAnsi="Calibri" w:eastAsia="Times New Roman" w:cs="Calibri" w:asciiTheme="minorAscii" w:hAnsiTheme="minorAscii" w:cstheme="minorAscii"/>
                <w:lang w:val="en-US" w:eastAsia="en-GB"/>
              </w:rPr>
              <w:t xml:space="preserve">, with excellent communication and </w:t>
            </w:r>
            <w:r w:rsidRPr="5BBD9BCD" w:rsidR="5BBD9BCD">
              <w:rPr>
                <w:rFonts w:ascii="Calibri" w:hAnsi="Calibri" w:eastAsia="Times New Roman" w:cs="Calibri" w:asciiTheme="minorAscii" w:hAnsiTheme="minorAscii" w:cstheme="minorAscii"/>
                <w:lang w:val="en-US" w:eastAsia="en-GB"/>
              </w:rPr>
              <w:t>decision-making</w:t>
            </w:r>
            <w:r w:rsidRPr="5BBD9BCD" w:rsidR="5BBD9BCD">
              <w:rPr>
                <w:rFonts w:ascii="Calibri" w:hAnsi="Calibri" w:eastAsia="Times New Roman" w:cs="Calibri" w:asciiTheme="minorAscii" w:hAnsiTheme="minorAscii" w:cstheme="minorAscii"/>
                <w:lang w:val="en-US" w:eastAsia="en-GB"/>
              </w:rPr>
              <w:t xml:space="preserve"> skills who are meticulous in approach with a focus on detail and accuracy. </w:t>
            </w:r>
          </w:p>
          <w:p w:rsidR="00317358" w:rsidP="00317358" w:rsidRDefault="00317358" w14:paraId="42EDF03E" w14:textId="47E902BA">
            <w:pPr>
              <w:contextualSpacing/>
              <w:jc w:val="left"/>
              <w:rPr>
                <w:rFonts w:eastAsia="Times New Roman" w:asciiTheme="minorHAnsi" w:hAnsiTheme="minorHAnsi" w:cstheme="minorHAnsi"/>
                <w:sz w:val="22"/>
                <w:szCs w:val="22"/>
                <w:lang w:val="en-US" w:eastAsia="en-GB"/>
              </w:rPr>
            </w:pPr>
            <w:r w:rsidRPr="00A846D7">
              <w:rPr>
                <w:rFonts w:eastAsia="Times New Roman" w:asciiTheme="minorHAnsi" w:hAnsiTheme="minorHAnsi" w:cstheme="minorHAnsi"/>
                <w:sz w:val="22"/>
                <w:szCs w:val="22"/>
                <w:lang w:val="en-US" w:eastAsia="en-GB"/>
              </w:rPr>
              <w:t xml:space="preserve">Applicants should enjoy planning and working collaboratively with academic staff and other stakeholders to ensure the very highest standards of quality are met within all </w:t>
            </w:r>
            <w:r w:rsidR="00A846D7">
              <w:rPr>
                <w:rFonts w:eastAsia="Times New Roman" w:asciiTheme="minorHAnsi" w:hAnsiTheme="minorHAnsi" w:cstheme="minorHAnsi"/>
                <w:sz w:val="22"/>
                <w:szCs w:val="22"/>
                <w:lang w:val="en-US" w:eastAsia="en-GB"/>
              </w:rPr>
              <w:t>collaborative</w:t>
            </w:r>
            <w:r w:rsidRPr="00A846D7">
              <w:rPr>
                <w:rFonts w:eastAsia="Times New Roman" w:asciiTheme="minorHAnsi" w:hAnsiTheme="minorHAnsi" w:cstheme="minorHAnsi"/>
                <w:sz w:val="22"/>
                <w:szCs w:val="22"/>
                <w:lang w:val="en-US" w:eastAsia="en-GB"/>
              </w:rPr>
              <w:t xml:space="preserve"> programmes within the Faculty. </w:t>
            </w:r>
          </w:p>
          <w:p w:rsidRPr="00A846D7" w:rsidR="008A1804" w:rsidP="00A846D7" w:rsidRDefault="008A1804" w14:paraId="0F740095" w14:textId="0FEF2DC8">
            <w:pPr>
              <w:contextualSpacing/>
              <w:jc w:val="left"/>
              <w:rPr>
                <w:rFonts w:asciiTheme="minorHAnsi" w:hAnsiTheme="minorHAnsi" w:cstheme="minorHAnsi"/>
                <w:sz w:val="22"/>
                <w:szCs w:val="22"/>
              </w:rPr>
            </w:pPr>
          </w:p>
        </w:tc>
      </w:tr>
      <w:tr w:rsidR="00BF00F9" w:rsidTr="5BBD9BCD" w14:paraId="638F9589" w14:textId="77777777">
        <w:tc>
          <w:tcPr>
            <w:tcW w:w="1560" w:type="dxa"/>
            <w:shd w:val="clear" w:color="auto" w:fill="365F91" w:themeFill="accent1" w:themeFillShade="BF"/>
            <w:tcMar/>
            <w:vAlign w:val="center"/>
          </w:tcPr>
          <w:p w:rsidRPr="00F424B0" w:rsidR="00BF00F9" w:rsidP="00BF00F9" w:rsidRDefault="00BF00F9" w14:paraId="6F40BF62" w14:textId="77777777">
            <w:pPr>
              <w:jc w:val="left"/>
              <w:rPr>
                <w:rFonts w:asciiTheme="minorHAnsi" w:hAnsiTheme="minorHAnsi"/>
                <w:b/>
                <w:color w:val="FFFFFF" w:themeColor="background1"/>
                <w:szCs w:val="24"/>
              </w:rPr>
            </w:pPr>
            <w:r>
              <w:rPr>
                <w:rFonts w:asciiTheme="minorHAnsi" w:hAnsiTheme="minorHAnsi"/>
                <w:b/>
                <w:color w:val="FFFFFF" w:themeColor="background1"/>
                <w:szCs w:val="24"/>
              </w:rPr>
              <w:t>Main Purpose of Post</w:t>
            </w:r>
          </w:p>
          <w:p w:rsidRPr="00F424B0" w:rsidR="00BF00F9" w:rsidP="00BF00F9" w:rsidRDefault="00BF00F9" w14:paraId="21FB11C2" w14:textId="77777777">
            <w:pPr>
              <w:jc w:val="left"/>
              <w:rPr>
                <w:rFonts w:asciiTheme="minorHAnsi" w:hAnsiTheme="minorHAnsi"/>
                <w:b/>
                <w:color w:val="FFFFFF" w:themeColor="background1"/>
                <w:szCs w:val="24"/>
              </w:rPr>
            </w:pPr>
          </w:p>
        </w:tc>
        <w:tc>
          <w:tcPr>
            <w:tcW w:w="9356" w:type="dxa"/>
            <w:tcMar/>
          </w:tcPr>
          <w:p w:rsidRPr="00A846D7" w:rsidR="00BF00F9" w:rsidP="5BBD9BCD" w:rsidRDefault="00BF00F9" w14:paraId="22E67CE9" w14:textId="2A277DE4">
            <w:pPr>
              <w:pStyle w:val="ListParagraph"/>
              <w:numPr>
                <w:ilvl w:val="0"/>
                <w:numId w:val="1"/>
              </w:numPr>
              <w:tabs>
                <w:tab w:val="left" w:pos="2910"/>
              </w:tabs>
              <w:rPr>
                <w:rFonts w:ascii="Calibri" w:hAnsi="Calibri" w:cs="Calibri" w:asciiTheme="minorAscii" w:hAnsiTheme="minorAscii" w:cstheme="minorAscii"/>
              </w:rPr>
            </w:pPr>
            <w:r w:rsidRPr="5BBD9BCD" w:rsidR="5BBD9BCD">
              <w:rPr>
                <w:rFonts w:ascii="Calibri" w:hAnsi="Calibri" w:cs="Calibri" w:asciiTheme="minorAscii" w:hAnsiTheme="minorAscii" w:cstheme="minorAscii"/>
              </w:rPr>
              <w:t>Report to the Quality and Assessment Manager and to deputise for</w:t>
            </w:r>
            <w:r w:rsidRPr="5BBD9BCD" w:rsidR="5BBD9BCD">
              <w:rPr>
                <w:rFonts w:ascii="Calibri" w:hAnsi="Calibri" w:cs="Calibri" w:asciiTheme="minorAscii" w:hAnsiTheme="minorAscii" w:cstheme="minorAscii"/>
              </w:rPr>
              <w:t xml:space="preserve"> them wh</w:t>
            </w:r>
            <w:r w:rsidRPr="5BBD9BCD" w:rsidR="5BBD9BCD">
              <w:rPr>
                <w:rFonts w:ascii="Calibri" w:hAnsi="Calibri" w:cs="Calibri" w:asciiTheme="minorAscii" w:hAnsiTheme="minorAscii" w:cstheme="minorAscii"/>
              </w:rPr>
              <w:t xml:space="preserve">en required. </w:t>
            </w:r>
          </w:p>
          <w:p w:rsidRPr="00A846D7" w:rsidR="00BF00F9" w:rsidP="5BBD9BCD" w:rsidRDefault="00BF00F9" w14:paraId="7F52BDAC" w14:textId="181C0A99">
            <w:pPr>
              <w:pStyle w:val="ListParagraph"/>
              <w:numPr>
                <w:ilvl w:val="0"/>
                <w:numId w:val="1"/>
              </w:numPr>
              <w:rPr>
                <w:rFonts w:ascii="Calibri" w:hAnsi="Calibri" w:cs="Calibri" w:asciiTheme="minorAscii" w:hAnsiTheme="minorAscii" w:cstheme="minorAscii"/>
              </w:rPr>
            </w:pPr>
            <w:r w:rsidRPr="5BBD9BCD" w:rsidR="5BBD9BCD">
              <w:rPr>
                <w:rFonts w:ascii="Calibri" w:hAnsi="Calibri" w:cs="Calibri" w:asciiTheme="minorAscii" w:hAnsiTheme="minorAscii" w:cstheme="minorAscii"/>
              </w:rPr>
              <w:t xml:space="preserve">Deliver and promote robust quality assurance policies and standard operating procedures to ensure the programmes delivered by the </w:t>
            </w:r>
            <w:r w:rsidRPr="5BBD9BCD" w:rsidR="5BBD9BCD">
              <w:rPr>
                <w:rFonts w:ascii="Calibri" w:hAnsi="Calibri" w:cs="Calibri" w:asciiTheme="minorAscii" w:hAnsiTheme="minorAscii" w:cstheme="minorAscii"/>
              </w:rPr>
              <w:t xml:space="preserve">Schools within the </w:t>
            </w:r>
            <w:r w:rsidRPr="5BBD9BCD" w:rsidR="5BBD9BCD">
              <w:rPr>
                <w:rFonts w:ascii="Calibri" w:hAnsi="Calibri" w:cs="Calibri" w:asciiTheme="minorAscii" w:hAnsiTheme="minorAscii" w:cstheme="minorAscii"/>
              </w:rPr>
              <w:t>Faculty, provide</w:t>
            </w:r>
            <w:r w:rsidRPr="5BBD9BCD" w:rsidR="5BBD9BCD">
              <w:rPr>
                <w:rFonts w:ascii="Calibri" w:hAnsi="Calibri" w:cs="Calibri" w:asciiTheme="minorAscii" w:hAnsiTheme="minorAscii" w:cstheme="minorAscii"/>
              </w:rPr>
              <w:t xml:space="preserve"> a </w:t>
            </w:r>
            <w:r w:rsidRPr="5BBD9BCD" w:rsidR="5BBD9BCD">
              <w:rPr>
                <w:rFonts w:ascii="Calibri" w:hAnsi="Calibri" w:cs="Calibri" w:asciiTheme="minorAscii" w:hAnsiTheme="minorAscii" w:cstheme="minorAscii"/>
              </w:rPr>
              <w:t>high quality</w:t>
            </w:r>
            <w:r w:rsidRPr="5BBD9BCD" w:rsidR="5BBD9BCD">
              <w:rPr>
                <w:rFonts w:ascii="Calibri" w:hAnsi="Calibri" w:cs="Calibri" w:asciiTheme="minorAscii" w:hAnsiTheme="minorAscii" w:cstheme="minorAscii"/>
              </w:rPr>
              <w:t xml:space="preserve"> student and staff experience in line with internal and external requirements.</w:t>
            </w:r>
          </w:p>
          <w:p w:rsidR="5BBD9BCD" w:rsidP="5BBD9BCD" w:rsidRDefault="5BBD9BCD" w14:paraId="3B467D7B" w14:textId="416012F2">
            <w:pPr>
              <w:pStyle w:val="ListParagraph"/>
              <w:numPr>
                <w:ilvl w:val="0"/>
                <w:numId w:val="1"/>
              </w:numPr>
              <w:rPr>
                <w:rFonts w:ascii="Calibri" w:hAnsi="Calibri" w:cs="Calibri" w:asciiTheme="minorAscii" w:hAnsiTheme="minorAscii" w:cstheme="minorAscii"/>
              </w:rPr>
            </w:pPr>
            <w:r w:rsidRPr="5BBD9BCD" w:rsidR="5BBD9BCD">
              <w:rPr>
                <w:rFonts w:ascii="Calibri" w:hAnsi="Calibri" w:cs="Calibri" w:asciiTheme="minorAscii" w:hAnsiTheme="minorAscii" w:cstheme="minorAscii"/>
                <w:lang w:eastAsia="en-GB"/>
              </w:rPr>
              <w:t xml:space="preserve">Responsible for managing assessment marks (collation, input, checking), ensuring the relevant information is prepared to inform Progression and Award Boards (PABS) as </w:t>
            </w:r>
            <w:r w:rsidRPr="5BBD9BCD" w:rsidR="5BBD9BCD">
              <w:rPr>
                <w:rFonts w:ascii="Calibri" w:hAnsi="Calibri" w:cs="Calibri" w:asciiTheme="minorAscii" w:hAnsiTheme="minorAscii" w:cstheme="minorAscii"/>
                <w:lang w:eastAsia="en-GB"/>
              </w:rPr>
              <w:t>appropriate</w:t>
            </w:r>
            <w:r w:rsidRPr="5BBD9BCD" w:rsidR="5BBD9BCD">
              <w:rPr>
                <w:rFonts w:ascii="Calibri" w:hAnsi="Calibri" w:cs="Calibri" w:asciiTheme="minorAscii" w:hAnsiTheme="minorAscii" w:cstheme="minorAscii"/>
                <w:lang w:eastAsia="en-GB"/>
              </w:rPr>
              <w:t>.</w:t>
            </w:r>
          </w:p>
          <w:p w:rsidR="00A846D7" w:rsidP="00A846D7" w:rsidRDefault="00BF00F9" w14:paraId="6B5D342C" w14:textId="77777777">
            <w:pPr>
              <w:pStyle w:val="ListParagraph"/>
              <w:numPr>
                <w:ilvl w:val="0"/>
                <w:numId w:val="1"/>
              </w:numPr>
              <w:rPr>
                <w:rFonts w:asciiTheme="minorHAnsi" w:hAnsiTheme="minorHAnsi" w:cstheme="minorHAnsi"/>
              </w:rPr>
            </w:pPr>
            <w:r w:rsidRPr="5BBD9BCD" w:rsidR="5BBD9BCD">
              <w:rPr>
                <w:rFonts w:ascii="Calibri" w:hAnsi="Calibri" w:cs="Calibri" w:asciiTheme="minorAscii" w:hAnsiTheme="minorAscii" w:cstheme="minorAscii"/>
              </w:rPr>
              <w:t>Review and maintain a range of administrative processes and procedural documentation to ensure practices and processes are fully compliant with University regulations and procedures at all times and comply with QAA requirements.</w:t>
            </w:r>
          </w:p>
          <w:p w:rsidR="00A846D7" w:rsidP="00A846D7" w:rsidRDefault="00A846D7" w14:paraId="5EE9CF81" w14:textId="77777777">
            <w:pPr>
              <w:pStyle w:val="ListParagraph"/>
              <w:numPr>
                <w:ilvl w:val="0"/>
                <w:numId w:val="1"/>
              </w:numPr>
              <w:rPr>
                <w:rFonts w:asciiTheme="minorHAnsi" w:hAnsiTheme="minorHAnsi" w:cstheme="minorHAnsi"/>
              </w:rPr>
            </w:pPr>
            <w:r w:rsidRPr="5BBD9BCD" w:rsidR="5BBD9BCD">
              <w:rPr>
                <w:rFonts w:ascii="Calibri" w:hAnsi="Calibri" w:cs="Calibri" w:asciiTheme="minorAscii" w:hAnsiTheme="minorAscii" w:cstheme="minorAscii"/>
                <w:lang w:eastAsia="en-GB"/>
              </w:rPr>
              <w:t>Managing student enrolment and associated employer agreements and data, including maintaining systems of recording details – including recording work-based learning data as required for the Higher Education Funding Council for Wales (</w:t>
            </w:r>
            <w:hyperlink r:id="R33c74c15618946e2">
              <w:r w:rsidRPr="5BBD9BCD" w:rsidR="5BBD9BCD">
                <w:rPr>
                  <w:rStyle w:val="Hyperlink"/>
                  <w:rFonts w:ascii="Calibri" w:hAnsi="Calibri" w:cs="Calibri" w:asciiTheme="minorAscii" w:hAnsiTheme="minorAscii" w:cstheme="minorAscii"/>
                  <w:lang w:eastAsia="en-GB"/>
                </w:rPr>
                <w:t>hefcw</w:t>
              </w:r>
            </w:hyperlink>
            <w:r w:rsidRPr="5BBD9BCD" w:rsidR="5BBD9BCD">
              <w:rPr>
                <w:rFonts w:ascii="Calibri" w:hAnsi="Calibri" w:cs="Calibri" w:asciiTheme="minorAscii" w:hAnsiTheme="minorAscii" w:cstheme="minorAscii"/>
                <w:lang w:eastAsia="en-GB"/>
              </w:rPr>
              <w:t>).</w:t>
            </w:r>
          </w:p>
          <w:p w:rsidR="00A846D7" w:rsidP="00A846D7" w:rsidRDefault="00A846D7" w14:paraId="0C86E7C9" w14:textId="77777777">
            <w:pPr>
              <w:pStyle w:val="ListParagraph"/>
              <w:numPr>
                <w:ilvl w:val="0"/>
                <w:numId w:val="1"/>
              </w:numPr>
              <w:rPr>
                <w:rFonts w:asciiTheme="minorHAnsi" w:hAnsiTheme="minorHAnsi" w:cstheme="minorHAnsi"/>
              </w:rPr>
            </w:pPr>
            <w:r w:rsidRPr="5BBD9BCD" w:rsidR="5BBD9BCD">
              <w:rPr>
                <w:rFonts w:ascii="Calibri" w:hAnsi="Calibri" w:cs="Calibri" w:asciiTheme="minorAscii" w:hAnsiTheme="minorAscii" w:cstheme="minorAscii"/>
                <w:lang w:eastAsia="en-GB"/>
              </w:rPr>
              <w:t xml:space="preserve">Managing and responding to student enquiries and co-ordinating student feedback and making a positive contribution to the student experience and engagement. </w:t>
            </w:r>
          </w:p>
          <w:p w:rsidR="00A846D7" w:rsidP="00A846D7" w:rsidRDefault="00A846D7" w14:paraId="1F30FAF7" w14:textId="77777777">
            <w:pPr>
              <w:pStyle w:val="ListParagraph"/>
              <w:numPr>
                <w:ilvl w:val="0"/>
                <w:numId w:val="1"/>
              </w:numPr>
              <w:rPr>
                <w:rFonts w:asciiTheme="minorHAnsi" w:hAnsiTheme="minorHAnsi" w:cstheme="minorHAnsi"/>
              </w:rPr>
            </w:pPr>
            <w:r w:rsidRPr="5BBD9BCD" w:rsidR="5BBD9BCD">
              <w:rPr>
                <w:rFonts w:ascii="Calibri" w:hAnsi="Calibri" w:cs="Calibri" w:asciiTheme="minorAscii" w:hAnsiTheme="minorAscii" w:cstheme="minorAscii"/>
                <w:lang w:eastAsia="en-GB"/>
              </w:rPr>
              <w:t>Organising visits and study periods for students from partner colleges to Swansea including timetabling responsibility.</w:t>
            </w:r>
          </w:p>
          <w:p w:rsidR="00A846D7" w:rsidP="00A846D7" w:rsidRDefault="00A846D7" w14:paraId="5A732BDB" w14:textId="77777777">
            <w:pPr>
              <w:pStyle w:val="ListParagraph"/>
              <w:numPr>
                <w:ilvl w:val="0"/>
                <w:numId w:val="1"/>
              </w:numPr>
              <w:rPr>
                <w:rFonts w:asciiTheme="minorHAnsi" w:hAnsiTheme="minorHAnsi" w:cstheme="minorHAnsi"/>
              </w:rPr>
            </w:pPr>
            <w:r w:rsidRPr="5BBD9BCD" w:rsidR="5BBD9BCD">
              <w:rPr>
                <w:rFonts w:ascii="Calibri" w:hAnsi="Calibri" w:cs="Calibri" w:asciiTheme="minorAscii" w:hAnsiTheme="minorAscii" w:cstheme="minorAscii"/>
                <w:lang w:eastAsia="en-GB"/>
              </w:rPr>
              <w:t>Co-ordination of staff or student visits from Swansea to partner institutions or organisations.</w:t>
            </w:r>
          </w:p>
          <w:p w:rsidR="00A846D7" w:rsidP="00A846D7" w:rsidRDefault="00A846D7" w14:paraId="2A8E0BA0" w14:textId="77777777">
            <w:pPr>
              <w:pStyle w:val="ListParagraph"/>
              <w:numPr>
                <w:ilvl w:val="0"/>
                <w:numId w:val="1"/>
              </w:numPr>
              <w:rPr>
                <w:rFonts w:asciiTheme="minorHAnsi" w:hAnsiTheme="minorHAnsi" w:cstheme="minorHAnsi"/>
              </w:rPr>
            </w:pPr>
            <w:r w:rsidRPr="5BBD9BCD" w:rsidR="5BBD9BCD">
              <w:rPr>
                <w:rFonts w:ascii="Calibri" w:hAnsi="Calibri" w:cs="Calibri" w:asciiTheme="minorAscii" w:hAnsiTheme="minorAscii" w:cstheme="minorAscii"/>
                <w:lang w:eastAsia="en-GB"/>
              </w:rPr>
              <w:t xml:space="preserve">Liaison with external examiners – managing a system for approval of assessments, arranging meetings. </w:t>
            </w:r>
          </w:p>
          <w:p w:rsidRPr="00A846D7" w:rsidR="00BF00F9" w:rsidP="5BBD9BCD" w:rsidRDefault="008675D9" w14:paraId="7D34CAE1" w14:textId="4CC1A18D">
            <w:pPr>
              <w:pStyle w:val="ListParagraph"/>
              <w:numPr>
                <w:ilvl w:val="0"/>
                <w:numId w:val="1"/>
              </w:numPr>
              <w:rPr>
                <w:rFonts w:ascii="Calibri" w:hAnsi="Calibri" w:cs="Calibri" w:asciiTheme="minorAscii" w:hAnsiTheme="minorAscii" w:cstheme="minorAscii"/>
                <w:sz w:val="22"/>
                <w:szCs w:val="22"/>
                <w:lang w:eastAsia="en-GB"/>
              </w:rPr>
            </w:pPr>
            <w:r w:rsidRPr="5BBD9BCD" w:rsidR="5BBD9BCD">
              <w:rPr>
                <w:rFonts w:ascii="Calibri" w:hAnsi="Calibri" w:cs="Calibri" w:asciiTheme="minorAscii" w:hAnsiTheme="minorAscii" w:cstheme="minorAscii"/>
                <w:lang w:eastAsia="en-GB"/>
              </w:rPr>
              <w:t>Organisation and recording of meetings (Boards of Studies / Staff-Student Liaison Forums / Industrial Advisory Boards / Exam Boards etc).</w:t>
            </w:r>
          </w:p>
          <w:p w:rsidRPr="00A846D7" w:rsidR="00BF00F9" w:rsidP="5BBD9BCD" w:rsidRDefault="008675D9" w14:paraId="12D434F2" w14:textId="4CC7F0FA">
            <w:pPr>
              <w:pStyle w:val="ListParagraph"/>
              <w:numPr>
                <w:ilvl w:val="0"/>
                <w:numId w:val="1"/>
              </w:numPr>
              <w:rPr>
                <w:rFonts w:ascii="Calibri" w:hAnsi="Calibri" w:cs="Calibri" w:asciiTheme="minorAscii" w:hAnsiTheme="minorAscii" w:cstheme="minorAscii"/>
                <w:sz w:val="22"/>
                <w:szCs w:val="22"/>
                <w:lang w:eastAsia="en-GB"/>
              </w:rPr>
            </w:pPr>
            <w:r w:rsidRPr="5BBD9BCD" w:rsidR="5BBD9BCD">
              <w:rPr>
                <w:rFonts w:ascii="Calibri" w:hAnsi="Calibri" w:cs="Calibri" w:asciiTheme="minorAscii" w:hAnsiTheme="minorAscii" w:cstheme="minorAscii"/>
                <w:lang w:eastAsia="en-GB"/>
              </w:rPr>
              <w:t xml:space="preserve">Co-ordination of Open Days and Events to include working alongside the Student Recruitment and Marketing Team. </w:t>
            </w:r>
          </w:p>
          <w:p w:rsidRPr="00A846D7" w:rsidR="00BF00F9" w:rsidP="5BBD9BCD" w:rsidRDefault="008675D9" w14:paraId="6FACAFFF" w14:textId="23134097">
            <w:pPr>
              <w:pStyle w:val="ListParagraph"/>
              <w:numPr>
                <w:ilvl w:val="0"/>
                <w:numId w:val="1"/>
              </w:numPr>
              <w:rPr>
                <w:rFonts w:ascii="Calibri" w:hAnsi="Calibri" w:cs="Calibri" w:asciiTheme="minorAscii" w:hAnsiTheme="minorAscii" w:cstheme="minorAscii"/>
                <w:sz w:val="22"/>
                <w:szCs w:val="22"/>
                <w:lang w:eastAsia="en-GB"/>
              </w:rPr>
            </w:pPr>
            <w:r w:rsidRPr="5BBD9BCD" w:rsidR="5BBD9BCD">
              <w:rPr>
                <w:rFonts w:ascii="Calibri" w:hAnsi="Calibri" w:cs="Calibri" w:asciiTheme="minorAscii" w:hAnsiTheme="minorAscii" w:cstheme="minorAscii"/>
                <w:lang w:eastAsia="en-GB"/>
              </w:rPr>
              <w:t xml:space="preserve">Liaison with finance office / student records </w:t>
            </w:r>
            <w:r w:rsidRPr="5BBD9BCD" w:rsidR="5BBD9BCD">
              <w:rPr>
                <w:rFonts w:ascii="Calibri" w:hAnsi="Calibri" w:cs="Calibri" w:asciiTheme="minorAscii" w:hAnsiTheme="minorAscii" w:cstheme="minorAscii"/>
                <w:sz w:val="22"/>
                <w:szCs w:val="22"/>
                <w:lang w:eastAsia="en-GB"/>
              </w:rPr>
              <w:t>regarding</w:t>
            </w:r>
            <w:r w:rsidRPr="5BBD9BCD" w:rsidR="5BBD9BCD">
              <w:rPr>
                <w:rFonts w:ascii="Calibri" w:hAnsi="Calibri" w:cs="Calibri" w:asciiTheme="minorAscii" w:hAnsiTheme="minorAscii" w:cstheme="minorAscii"/>
                <w:sz w:val="22"/>
                <w:szCs w:val="22"/>
                <w:lang w:eastAsia="en-GB"/>
              </w:rPr>
              <w:t xml:space="preserve"> fees, invoicing of partners etc.</w:t>
            </w:r>
          </w:p>
          <w:p w:rsidRPr="00A846D7" w:rsidR="00BF00F9" w:rsidP="5BBD9BCD" w:rsidRDefault="008675D9" w14:paraId="0EEA1673" w14:textId="008AC7F6">
            <w:pPr>
              <w:pStyle w:val="ListParagraph"/>
              <w:numPr>
                <w:ilvl w:val="0"/>
                <w:numId w:val="1"/>
              </w:numPr>
              <w:rPr>
                <w:rFonts w:ascii="Calibri" w:hAnsi="Calibri" w:cs="Calibri" w:asciiTheme="minorAscii" w:hAnsiTheme="minorAscii" w:cstheme="minorAscii"/>
                <w:sz w:val="22"/>
                <w:szCs w:val="22"/>
                <w:lang w:eastAsia="en-GB"/>
              </w:rPr>
            </w:pPr>
            <w:r w:rsidRPr="5BBD9BCD" w:rsidR="5BBD9BCD">
              <w:rPr>
                <w:rFonts w:ascii="Calibri" w:hAnsi="Calibri" w:cs="Calibri" w:asciiTheme="minorAscii" w:hAnsiTheme="minorAscii" w:cstheme="minorAscii"/>
                <w:sz w:val="22"/>
                <w:szCs w:val="22"/>
                <w:lang w:eastAsia="en-GB"/>
              </w:rPr>
              <w:t xml:space="preserve">Facilitate accreditation applications and visits to </w:t>
            </w:r>
            <w:r w:rsidRPr="5BBD9BCD" w:rsidR="5BBD9BCD">
              <w:rPr>
                <w:rFonts w:ascii="Calibri" w:hAnsi="Calibri" w:cs="Calibri" w:asciiTheme="minorAscii" w:hAnsiTheme="minorAscii" w:cstheme="minorAscii"/>
                <w:sz w:val="22"/>
                <w:szCs w:val="22"/>
                <w:lang w:eastAsia="en-GB"/>
              </w:rPr>
              <w:t>maintain</w:t>
            </w:r>
            <w:r w:rsidRPr="5BBD9BCD" w:rsidR="5BBD9BCD">
              <w:rPr>
                <w:rFonts w:ascii="Calibri" w:hAnsi="Calibri" w:cs="Calibri" w:asciiTheme="minorAscii" w:hAnsiTheme="minorAscii" w:cstheme="minorAscii"/>
                <w:sz w:val="22"/>
                <w:szCs w:val="22"/>
                <w:lang w:eastAsia="en-GB"/>
              </w:rPr>
              <w:t xml:space="preserve"> or </w:t>
            </w:r>
            <w:r w:rsidRPr="5BBD9BCD" w:rsidR="5BBD9BCD">
              <w:rPr>
                <w:rFonts w:ascii="Calibri" w:hAnsi="Calibri" w:cs="Calibri" w:asciiTheme="minorAscii" w:hAnsiTheme="minorAscii" w:cstheme="minorAscii"/>
                <w:sz w:val="22"/>
                <w:szCs w:val="22"/>
                <w:lang w:eastAsia="en-GB"/>
              </w:rPr>
              <w:t>seek</w:t>
            </w:r>
            <w:r w:rsidRPr="5BBD9BCD" w:rsidR="5BBD9BCD">
              <w:rPr>
                <w:rFonts w:ascii="Calibri" w:hAnsi="Calibri" w:cs="Calibri" w:asciiTheme="minorAscii" w:hAnsiTheme="minorAscii" w:cstheme="minorAscii"/>
                <w:sz w:val="22"/>
                <w:szCs w:val="22"/>
                <w:lang w:eastAsia="en-GB"/>
              </w:rPr>
              <w:t xml:space="preserve"> new/further professional body accreditation of schemes.</w:t>
            </w:r>
          </w:p>
          <w:p w:rsidRPr="00A846D7" w:rsidR="00BF00F9" w:rsidP="5BBD9BCD" w:rsidRDefault="008675D9" w14:paraId="08308404" w14:textId="6C0A60A3">
            <w:pPr>
              <w:pStyle w:val="ListParagraph"/>
              <w:numPr>
                <w:ilvl w:val="0"/>
                <w:numId w:val="1"/>
              </w:numPr>
              <w:rPr>
                <w:rFonts w:ascii="Calibri" w:hAnsi="Calibri" w:cs="Calibri" w:asciiTheme="minorAscii" w:hAnsiTheme="minorAscii" w:cstheme="minorAscii"/>
                <w:sz w:val="22"/>
                <w:szCs w:val="22"/>
                <w:lang w:eastAsia="en-GB"/>
              </w:rPr>
            </w:pPr>
            <w:r w:rsidRPr="5BBD9BCD" w:rsidR="5BBD9BCD">
              <w:rPr>
                <w:rFonts w:ascii="Calibri" w:hAnsi="Calibri" w:cs="Calibri" w:asciiTheme="minorAscii" w:hAnsiTheme="minorAscii" w:cstheme="minorAscii"/>
                <w:sz w:val="22"/>
                <w:szCs w:val="22"/>
                <w:lang w:eastAsia="en-GB"/>
              </w:rPr>
              <w:t>Co-ordination of student handbooks.</w:t>
            </w:r>
          </w:p>
          <w:p w:rsidRPr="00A846D7" w:rsidR="00BF00F9" w:rsidP="5BBD9BCD" w:rsidRDefault="008675D9" w14:paraId="37BD8777" w14:textId="42B39451">
            <w:pPr>
              <w:pStyle w:val="ListParagraph"/>
              <w:numPr>
                <w:ilvl w:val="0"/>
                <w:numId w:val="1"/>
              </w:numPr>
              <w:rPr>
                <w:rFonts w:ascii="Calibri" w:hAnsi="Calibri" w:cs="Calibri" w:asciiTheme="minorAscii" w:hAnsiTheme="minorAscii" w:cstheme="minorAscii"/>
                <w:sz w:val="22"/>
                <w:szCs w:val="22"/>
                <w:lang w:eastAsia="en-GB"/>
              </w:rPr>
            </w:pPr>
            <w:r w:rsidRPr="5BBD9BCD" w:rsidR="5BBD9BCD">
              <w:rPr>
                <w:rFonts w:ascii="Calibri" w:hAnsi="Calibri" w:cs="Calibri" w:asciiTheme="minorAscii" w:hAnsiTheme="minorAscii" w:cstheme="minorAscii"/>
                <w:sz w:val="22"/>
                <w:szCs w:val="22"/>
                <w:lang w:eastAsia="en-GB"/>
              </w:rPr>
              <w:t xml:space="preserve">Co-ordination with partner colleges </w:t>
            </w:r>
            <w:r w:rsidRPr="5BBD9BCD" w:rsidR="5BBD9BCD">
              <w:rPr>
                <w:rFonts w:ascii="Calibri" w:hAnsi="Calibri" w:cs="Calibri" w:asciiTheme="minorAscii" w:hAnsiTheme="minorAscii" w:cstheme="minorAscii"/>
                <w:sz w:val="22"/>
                <w:szCs w:val="22"/>
                <w:lang w:eastAsia="en-GB"/>
              </w:rPr>
              <w:t>regarding</w:t>
            </w:r>
            <w:r w:rsidRPr="5BBD9BCD" w:rsidR="5BBD9BCD">
              <w:rPr>
                <w:rFonts w:ascii="Calibri" w:hAnsi="Calibri" w:cs="Calibri" w:asciiTheme="minorAscii" w:hAnsiTheme="minorAscii" w:cstheme="minorAscii"/>
                <w:sz w:val="22"/>
                <w:szCs w:val="22"/>
                <w:lang w:eastAsia="en-GB"/>
              </w:rPr>
              <w:t xml:space="preserve"> student progress and associated issues.</w:t>
            </w:r>
          </w:p>
          <w:p w:rsidRPr="00A846D7" w:rsidR="00BF00F9" w:rsidP="5BBD9BCD" w:rsidRDefault="008675D9" w14:paraId="22E7EC30" w14:textId="6B8C9629">
            <w:pPr>
              <w:pStyle w:val="ListParagraph"/>
              <w:numPr>
                <w:ilvl w:val="0"/>
                <w:numId w:val="1"/>
              </w:numPr>
              <w:rPr>
                <w:rFonts w:ascii="Calibri" w:hAnsi="Calibri" w:cs="Calibri" w:asciiTheme="minorAscii" w:hAnsiTheme="minorAscii" w:cstheme="minorAscii"/>
                <w:sz w:val="22"/>
                <w:szCs w:val="22"/>
                <w:lang w:eastAsia="en-GB"/>
              </w:rPr>
            </w:pPr>
            <w:r w:rsidRPr="5BBD9BCD" w:rsidR="5BBD9BCD">
              <w:rPr>
                <w:rFonts w:ascii="Calibri" w:hAnsi="Calibri" w:cs="Calibri" w:asciiTheme="minorAscii" w:hAnsiTheme="minorAscii" w:cstheme="minorAscii"/>
                <w:sz w:val="22"/>
                <w:szCs w:val="22"/>
                <w:lang w:eastAsia="en-GB"/>
              </w:rPr>
              <w:t xml:space="preserve">Managing data </w:t>
            </w:r>
            <w:r w:rsidRPr="5BBD9BCD" w:rsidR="5BBD9BCD">
              <w:rPr>
                <w:rFonts w:ascii="Calibri" w:hAnsi="Calibri" w:cs="Calibri" w:asciiTheme="minorAscii" w:hAnsiTheme="minorAscii" w:cstheme="minorAscii"/>
                <w:sz w:val="22"/>
                <w:szCs w:val="22"/>
                <w:lang w:eastAsia="en-GB"/>
              </w:rPr>
              <w:t>through the use of</w:t>
            </w:r>
            <w:r w:rsidRPr="5BBD9BCD" w:rsidR="5BBD9BCD">
              <w:rPr>
                <w:rFonts w:ascii="Calibri" w:hAnsi="Calibri" w:cs="Calibri" w:asciiTheme="minorAscii" w:hAnsiTheme="minorAscii" w:cstheme="minorAscii"/>
                <w:sz w:val="22"/>
                <w:szCs w:val="22"/>
                <w:lang w:eastAsia="en-GB"/>
              </w:rPr>
              <w:t xml:space="preserve"> spreadsheets.</w:t>
            </w:r>
          </w:p>
          <w:p w:rsidRPr="00A846D7" w:rsidR="00BF00F9" w:rsidP="5BBD9BCD" w:rsidRDefault="008675D9" w14:paraId="5DCF735C" w14:textId="7FF5B53B">
            <w:pPr>
              <w:pStyle w:val="ListParagraph"/>
              <w:numPr>
                <w:ilvl w:val="0"/>
                <w:numId w:val="1"/>
              </w:numPr>
              <w:rPr>
                <w:rFonts w:ascii="Calibri" w:hAnsi="Calibri" w:cs="Calibri" w:asciiTheme="minorAscii" w:hAnsiTheme="minorAscii" w:cstheme="minorAscii"/>
                <w:sz w:val="22"/>
                <w:szCs w:val="22"/>
                <w:lang w:eastAsia="en-GB"/>
              </w:rPr>
            </w:pPr>
            <w:r w:rsidRPr="5BBD9BCD" w:rsidR="5BBD9BCD">
              <w:rPr>
                <w:rFonts w:ascii="Calibri" w:hAnsi="Calibri" w:cs="Calibri" w:asciiTheme="minorAscii" w:hAnsiTheme="minorAscii" w:cstheme="minorAscii"/>
                <w:sz w:val="22"/>
                <w:szCs w:val="22"/>
                <w:lang w:eastAsia="en-GB"/>
              </w:rPr>
              <w:t>Responsible for managing the budget and spend.</w:t>
            </w:r>
          </w:p>
          <w:p w:rsidRPr="00A846D7" w:rsidR="00BF00F9" w:rsidP="5BBD9BCD" w:rsidRDefault="008675D9" w14:paraId="7C2B2054" w14:textId="776E4B92">
            <w:pPr>
              <w:pStyle w:val="ListParagraph"/>
              <w:numPr>
                <w:ilvl w:val="0"/>
                <w:numId w:val="1"/>
              </w:numPr>
              <w:rPr>
                <w:rFonts w:ascii="Calibri" w:hAnsi="Calibri" w:cs="Calibri" w:asciiTheme="minorAscii" w:hAnsiTheme="minorAscii" w:cstheme="minorAscii"/>
              </w:rPr>
            </w:pPr>
            <w:r w:rsidRPr="5BBD9BCD" w:rsidR="5BBD9BCD">
              <w:rPr>
                <w:rFonts w:ascii="Calibri" w:hAnsi="Calibri" w:cs="Calibri" w:asciiTheme="minorAscii" w:hAnsiTheme="minorAscii" w:cstheme="minorAscii"/>
                <w:sz w:val="22"/>
                <w:szCs w:val="22"/>
                <w:lang w:eastAsia="en-GB"/>
              </w:rPr>
              <w:t xml:space="preserve">Lead and/or support programme audit activity for the College for collaborative schemes. </w:t>
            </w:r>
          </w:p>
          <w:p w:rsidRPr="00A846D7" w:rsidR="00BF00F9" w:rsidP="5BBD9BCD" w:rsidRDefault="008675D9" w14:paraId="01B39F59" w14:textId="0662F426">
            <w:pPr>
              <w:pStyle w:val="ListParagraph"/>
              <w:numPr>
                <w:ilvl w:val="0"/>
                <w:numId w:val="1"/>
              </w:numPr>
              <w:rPr>
                <w:rFonts w:ascii="Calibri" w:hAnsi="Calibri" w:cs="Calibri" w:asciiTheme="minorAscii" w:hAnsiTheme="minorAscii" w:cstheme="minorAscii"/>
              </w:rPr>
            </w:pPr>
            <w:r w:rsidRPr="5BBD9BCD" w:rsidR="5BBD9BCD">
              <w:rPr>
                <w:rFonts w:ascii="Calibri" w:hAnsi="Calibri" w:cs="Calibri" w:asciiTheme="minorAscii" w:hAnsiTheme="minorAscii" w:cstheme="minorAscii"/>
                <w:sz w:val="22"/>
                <w:szCs w:val="22"/>
                <w:lang w:eastAsia="en-GB"/>
              </w:rPr>
              <w:t xml:space="preserve">Support the academic quality and programme development lead with the development of service user activities </w:t>
            </w:r>
          </w:p>
          <w:p w:rsidRPr="00A846D7" w:rsidR="00BF00F9" w:rsidP="5BBD9BCD" w:rsidRDefault="008675D9" w14:paraId="55F6270A" w14:textId="15075A3F">
            <w:pPr>
              <w:pStyle w:val="ListParagraph"/>
              <w:numPr>
                <w:ilvl w:val="0"/>
                <w:numId w:val="1"/>
              </w:numPr>
              <w:rPr>
                <w:rFonts w:ascii="Calibri" w:hAnsi="Calibri" w:cs="Calibri" w:asciiTheme="minorAscii" w:hAnsiTheme="minorAscii" w:cstheme="minorAscii"/>
              </w:rPr>
            </w:pPr>
            <w:r w:rsidRPr="5BBD9BCD" w:rsidR="5BBD9BCD">
              <w:rPr>
                <w:rFonts w:ascii="Calibri" w:hAnsi="Calibri" w:cs="Calibri" w:asciiTheme="minorAscii" w:hAnsiTheme="minorAscii" w:cstheme="minorAscii"/>
                <w:sz w:val="22"/>
                <w:szCs w:val="22"/>
                <w:lang w:eastAsia="en-GB"/>
              </w:rPr>
              <w:t xml:space="preserve">Contribute to a culture of change and continuous service improvement within the </w:t>
            </w:r>
            <w:r w:rsidRPr="5BBD9BCD" w:rsidR="5BBD9BCD">
              <w:rPr>
                <w:rFonts w:ascii="Calibri" w:hAnsi="Calibri" w:cs="Calibri" w:asciiTheme="minorAscii" w:hAnsiTheme="minorAscii" w:cstheme="minorAscii"/>
                <w:sz w:val="22"/>
                <w:szCs w:val="22"/>
                <w:lang w:eastAsia="en-GB"/>
              </w:rPr>
              <w:t>Faculty</w:t>
            </w:r>
          </w:p>
          <w:p w:rsidRPr="00A846D7" w:rsidR="00BF00F9" w:rsidP="00BF00F9" w:rsidRDefault="00BF00F9" w14:paraId="76E8FF1B" w14:textId="09317B2D">
            <w:pPr>
              <w:rPr>
                <w:rFonts w:asciiTheme="minorHAnsi" w:hAnsiTheme="minorHAnsi" w:cstheme="minorHAnsi"/>
                <w:sz w:val="22"/>
                <w:szCs w:val="22"/>
              </w:rPr>
            </w:pPr>
          </w:p>
        </w:tc>
      </w:tr>
      <w:tr w:rsidR="00BF00F9" w:rsidTr="5BBD9BCD" w14:paraId="6BCBD6F8" w14:textId="77777777">
        <w:tc>
          <w:tcPr>
            <w:tcW w:w="1560" w:type="dxa"/>
            <w:shd w:val="clear" w:color="auto" w:fill="365F91" w:themeFill="accent1" w:themeFillShade="BF"/>
            <w:tcMar/>
            <w:vAlign w:val="center"/>
          </w:tcPr>
          <w:p w:rsidR="00BF00F9" w:rsidP="00BF00F9" w:rsidRDefault="00BF00F9" w14:paraId="166883CF" w14:textId="77777777">
            <w:pPr>
              <w:jc w:val="left"/>
              <w:rPr>
                <w:rFonts w:asciiTheme="minorHAnsi" w:hAnsiTheme="minorHAnsi"/>
                <w:b/>
                <w:color w:val="FFFFFF" w:themeColor="background1"/>
                <w:szCs w:val="24"/>
              </w:rPr>
            </w:pPr>
            <w:r>
              <w:rPr>
                <w:rFonts w:asciiTheme="minorHAnsi" w:hAnsiTheme="minorHAnsi"/>
                <w:b/>
                <w:color w:val="FFFFFF" w:themeColor="background1"/>
                <w:szCs w:val="24"/>
              </w:rPr>
              <w:t>General Duties</w:t>
            </w:r>
          </w:p>
        </w:tc>
        <w:tc>
          <w:tcPr>
            <w:tcW w:w="9356" w:type="dxa"/>
            <w:tcMar/>
          </w:tcPr>
          <w:p w:rsidRPr="00BF00F9" w:rsidR="00BF00F9" w:rsidP="00AA6D54" w:rsidRDefault="00BF00F9" w14:paraId="42956A46" w14:textId="08653EF7">
            <w:pPr>
              <w:pStyle w:val="ListParagraph"/>
              <w:numPr>
                <w:ilvl w:val="0"/>
                <w:numId w:val="4"/>
              </w:numPr>
              <w:rPr>
                <w:rFonts w:asciiTheme="minorHAnsi" w:hAnsiTheme="minorHAnsi" w:cstheme="minorHAnsi"/>
              </w:rPr>
            </w:pPr>
            <w:r w:rsidRPr="00BF00F9">
              <w:rPr>
                <w:rFonts w:asciiTheme="minorHAnsi" w:hAnsiTheme="minorHAnsi" w:cstheme="minorHAnsi"/>
              </w:rPr>
              <w:t xml:space="preserve">To fully engage with the University’s Performance Enabling and Welsh </w:t>
            </w:r>
            <w:r w:rsidR="008675D9">
              <w:rPr>
                <w:rFonts w:asciiTheme="minorHAnsi" w:hAnsiTheme="minorHAnsi" w:cstheme="minorHAnsi"/>
              </w:rPr>
              <w:t>L</w:t>
            </w:r>
            <w:r w:rsidRPr="00BF00F9">
              <w:rPr>
                <w:rFonts w:asciiTheme="minorHAnsi" w:hAnsiTheme="minorHAnsi" w:cstheme="minorHAnsi"/>
              </w:rPr>
              <w:t xml:space="preserve">anguage </w:t>
            </w:r>
            <w:r w:rsidR="008675D9">
              <w:rPr>
                <w:rFonts w:asciiTheme="minorHAnsi" w:hAnsiTheme="minorHAnsi" w:cstheme="minorHAnsi"/>
              </w:rPr>
              <w:t>P</w:t>
            </w:r>
            <w:r w:rsidRPr="00BF00F9">
              <w:rPr>
                <w:rFonts w:asciiTheme="minorHAnsi" w:hAnsiTheme="minorHAnsi" w:cstheme="minorHAnsi"/>
              </w:rPr>
              <w:t>olicies</w:t>
            </w:r>
          </w:p>
          <w:p w:rsidRPr="00BF00F9" w:rsidR="00BF00F9" w:rsidP="00AA6D54" w:rsidRDefault="00BF00F9" w14:paraId="791AE39B" w14:textId="77777777">
            <w:pPr>
              <w:pStyle w:val="ListParagraph"/>
              <w:numPr>
                <w:ilvl w:val="0"/>
                <w:numId w:val="4"/>
              </w:numPr>
              <w:rPr>
                <w:rFonts w:asciiTheme="minorHAnsi" w:hAnsiTheme="minorHAnsi" w:cstheme="minorHAnsi"/>
              </w:rPr>
            </w:pPr>
            <w:r w:rsidRPr="00BF00F9">
              <w:rPr>
                <w:rFonts w:asciiTheme="minorHAnsi" w:hAnsiTheme="minorHAnsi" w:cstheme="minorHAnsi"/>
              </w:rPr>
              <w:t>To promote equality and diversity in working practices and to maintain positive working relationships.</w:t>
            </w:r>
          </w:p>
          <w:p w:rsidRPr="00BF00F9" w:rsidR="00BF00F9" w:rsidP="00AA6D54" w:rsidRDefault="00BF00F9" w14:paraId="179AABE5" w14:textId="77777777">
            <w:pPr>
              <w:pStyle w:val="ListParagraph"/>
              <w:numPr>
                <w:ilvl w:val="0"/>
                <w:numId w:val="4"/>
              </w:numPr>
              <w:rPr>
                <w:rFonts w:asciiTheme="minorHAnsi" w:hAnsiTheme="minorHAnsi" w:cstheme="minorHAnsi"/>
              </w:rPr>
            </w:pPr>
            <w:r w:rsidRPr="00BF00F9">
              <w:rPr>
                <w:rFonts w:asciiTheme="minorHAnsi" w:hAnsiTheme="minorHAnsi" w:cstheme="minorHAnsi"/>
              </w:rPr>
              <w:t xml:space="preserve">To lead on the continual improvement of health and safety performance through a good understanding of the risk profile and the development of a positive health and safety culture. </w:t>
            </w:r>
          </w:p>
          <w:p w:rsidRPr="00BF00F9" w:rsidR="00BF00F9" w:rsidP="00AA6D54" w:rsidRDefault="00BF00F9" w14:paraId="23C129F7" w14:textId="7754079C">
            <w:pPr>
              <w:pStyle w:val="ListParagraph"/>
              <w:numPr>
                <w:ilvl w:val="0"/>
                <w:numId w:val="4"/>
              </w:numPr>
              <w:rPr>
                <w:rFonts w:asciiTheme="minorHAnsi" w:hAnsiTheme="minorHAnsi" w:cstheme="minorHAnsi"/>
              </w:rPr>
            </w:pPr>
            <w:r w:rsidRPr="00BF00F9">
              <w:rPr>
                <w:rFonts w:asciiTheme="minorHAnsi" w:hAnsiTheme="minorHAnsi" w:cstheme="minorHAnsi"/>
              </w:rPr>
              <w:t>Any other duties as directed by the Faculty Leadership Team or their nominated representative expected within the grade definition.</w:t>
            </w:r>
          </w:p>
          <w:p w:rsidRPr="00BF00F9" w:rsidR="00BF00F9" w:rsidP="00AA6D54" w:rsidRDefault="00BF00F9" w14:paraId="44739DEE" w14:textId="77777777">
            <w:pPr>
              <w:pStyle w:val="ListParagraph"/>
              <w:numPr>
                <w:ilvl w:val="0"/>
                <w:numId w:val="4"/>
              </w:numPr>
              <w:rPr>
                <w:rFonts w:asciiTheme="minorHAnsi" w:hAnsiTheme="minorHAnsi" w:cstheme="minorHAnsi"/>
              </w:rPr>
            </w:pPr>
            <w:r w:rsidRPr="00BF00F9">
              <w:rPr>
                <w:rFonts w:asciiTheme="minorHAnsi" w:hAnsiTheme="minorHAnsi" w:cstheme="minorHAnsi"/>
              </w:rPr>
              <w:t>To ensure that risk management is an integral part of any decision making process, by ensuring compliance with the University’s Risk Management Policy</w:t>
            </w:r>
          </w:p>
          <w:p w:rsidRPr="00F2761A" w:rsidR="00BF00F9" w:rsidP="00BF00F9" w:rsidRDefault="00BF00F9" w14:paraId="227E8BF4" w14:textId="77777777">
            <w:pPr>
              <w:rPr>
                <w:rFonts w:asciiTheme="minorHAnsi" w:hAnsiTheme="minorHAnsi" w:cstheme="minorHAnsi"/>
                <w:sz w:val="22"/>
                <w:szCs w:val="22"/>
              </w:rPr>
            </w:pPr>
          </w:p>
        </w:tc>
      </w:tr>
      <w:tr w:rsidR="00BF00F9" w:rsidTr="5BBD9BCD" w14:paraId="67556E87" w14:textId="77777777">
        <w:tc>
          <w:tcPr>
            <w:tcW w:w="1560" w:type="dxa"/>
            <w:shd w:val="clear" w:color="auto" w:fill="365F91" w:themeFill="accent1" w:themeFillShade="BF"/>
            <w:tcMar/>
            <w:vAlign w:val="center"/>
          </w:tcPr>
          <w:p w:rsidRPr="00F424B0" w:rsidR="00BF00F9" w:rsidP="00BF00F9" w:rsidRDefault="00BF00F9" w14:paraId="0602E54E" w14:textId="77777777">
            <w:pPr>
              <w:jc w:val="left"/>
              <w:rPr>
                <w:rFonts w:asciiTheme="minorHAnsi" w:hAnsiTheme="minorHAnsi"/>
                <w:b/>
                <w:color w:val="FFFFFF" w:themeColor="background1"/>
                <w:szCs w:val="24"/>
              </w:rPr>
            </w:pPr>
            <w:r>
              <w:rPr>
                <w:rFonts w:asciiTheme="minorHAnsi" w:hAnsiTheme="minorHAnsi"/>
                <w:b/>
                <w:color w:val="FFFFFF" w:themeColor="background1"/>
                <w:szCs w:val="24"/>
              </w:rPr>
              <w:t>Leadership Values</w:t>
            </w:r>
          </w:p>
        </w:tc>
        <w:tc>
          <w:tcPr>
            <w:tcW w:w="9356" w:type="dxa"/>
            <w:tcMar/>
          </w:tcPr>
          <w:p w:rsidR="5BBD9BCD" w:rsidP="5BBD9BCD" w:rsidRDefault="5BBD9BCD" w14:paraId="05678ABE" w14:textId="4BFDFF92">
            <w:pPr>
              <w:spacing w:beforeAutospacing="on" w:afterAutospacing="on"/>
              <w:jc w:val="left"/>
              <w:rPr>
                <w:rFonts w:ascii="Calibri" w:hAnsi="Calibri" w:cs="Calibri" w:asciiTheme="minorAscii" w:hAnsiTheme="minorAscii" w:cstheme="minorAscii"/>
                <w:sz w:val="22"/>
                <w:szCs w:val="22"/>
              </w:rPr>
            </w:pPr>
          </w:p>
          <w:p w:rsidRPr="00F2761A" w:rsidR="00BF00F9" w:rsidP="5BBD9BCD" w:rsidRDefault="00BF00F9" w14:paraId="374D6DBC" w14:textId="09E5ADAB">
            <w:pPr>
              <w:spacing w:before="100" w:beforeAutospacing="on" w:after="100" w:afterAutospacing="on"/>
              <w:jc w:val="left"/>
              <w:rPr>
                <w:rFonts w:ascii="Calibri" w:hAnsi="Calibri" w:cs="Calibri" w:asciiTheme="minorAscii" w:hAnsiTheme="minorAscii" w:cstheme="minorAscii"/>
                <w:sz w:val="22"/>
                <w:szCs w:val="22"/>
              </w:rPr>
            </w:pPr>
            <w:r w:rsidRPr="5BBD9BCD" w:rsidR="5BBD9BCD">
              <w:rPr>
                <w:rFonts w:ascii="Calibri" w:hAnsi="Calibri" w:cs="Calibri" w:asciiTheme="minorAscii" w:hAnsiTheme="minorAscii" w:cstheme="minorAscii"/>
                <w:sz w:val="22"/>
                <w:szCs w:val="22"/>
              </w:rPr>
              <w:t xml:space="preserve">All Professional Services areas at Swansea University </w:t>
            </w:r>
            <w:r w:rsidRPr="5BBD9BCD" w:rsidR="5BBD9BCD">
              <w:rPr>
                <w:rFonts w:ascii="Calibri" w:hAnsi="Calibri" w:cs="Calibri" w:asciiTheme="minorAscii" w:hAnsiTheme="minorAscii" w:cstheme="minorAscii"/>
                <w:sz w:val="22"/>
                <w:szCs w:val="22"/>
              </w:rPr>
              <w:t>operate</w:t>
            </w:r>
            <w:r w:rsidRPr="5BBD9BCD" w:rsidR="5BBD9BCD">
              <w:rPr>
                <w:rFonts w:ascii="Calibri" w:hAnsi="Calibri" w:cs="Calibri" w:asciiTheme="minorAscii" w:hAnsiTheme="minorAscii" w:cstheme="minorAscii"/>
                <w:sz w:val="22"/>
                <w:szCs w:val="22"/>
              </w:rPr>
              <w:t xml:space="preserve"> to a defined set of Core Values: </w:t>
            </w:r>
            <w:hyperlink r:id="R694c2c7259594770">
              <w:r w:rsidRPr="5BBD9BCD" w:rsidR="5BBD9BCD">
                <w:rPr>
                  <w:rStyle w:val="Hyperlink"/>
                  <w:rFonts w:ascii="Calibri" w:hAnsi="Calibri" w:cs="Calibri" w:asciiTheme="minorAscii" w:hAnsiTheme="minorAscii" w:cstheme="minorAscii"/>
                  <w:sz w:val="22"/>
                  <w:szCs w:val="22"/>
                </w:rPr>
                <w:t>Professional services values</w:t>
              </w:r>
            </w:hyperlink>
            <w:r w:rsidRPr="5BBD9BCD" w:rsidR="5BBD9BCD">
              <w:rPr>
                <w:rFonts w:ascii="Calibri" w:hAnsi="Calibri" w:cs="Calibri" w:asciiTheme="minorAscii" w:hAnsiTheme="minorAscii" w:cstheme="minorAscii"/>
                <w:sz w:val="22"/>
                <w:szCs w:val="22"/>
              </w:rPr>
              <w:t xml:space="preserve"> and it is an expectation that everyone </w:t>
            </w:r>
            <w:r w:rsidRPr="5BBD9BCD" w:rsidR="5BBD9BCD">
              <w:rPr>
                <w:rFonts w:ascii="Calibri" w:hAnsi="Calibri" w:cs="Calibri" w:asciiTheme="minorAscii" w:hAnsiTheme="minorAscii" w:cstheme="minorAscii"/>
                <w:sz w:val="22"/>
                <w:szCs w:val="22"/>
              </w:rPr>
              <w:t>is able to</w:t>
            </w:r>
            <w:r w:rsidRPr="5BBD9BCD" w:rsidR="5BBD9BCD">
              <w:rPr>
                <w:rFonts w:ascii="Calibri" w:hAnsi="Calibri" w:cs="Calibri" w:asciiTheme="minorAscii" w:hAnsiTheme="minorAscii" w:cstheme="minorAscii"/>
                <w:sz w:val="22"/>
                <w:szCs w:val="22"/>
              </w:rPr>
              <w:t xml:space="preserve"> </w:t>
            </w:r>
            <w:r w:rsidRPr="5BBD9BCD" w:rsidR="5BBD9BCD">
              <w:rPr>
                <w:rFonts w:ascii="Calibri" w:hAnsi="Calibri" w:cs="Calibri" w:asciiTheme="minorAscii" w:hAnsiTheme="minorAscii" w:cstheme="minorAscii"/>
                <w:sz w:val="22"/>
                <w:szCs w:val="22"/>
              </w:rPr>
              <w:t>demonstrate</w:t>
            </w:r>
            <w:r w:rsidRPr="5BBD9BCD" w:rsidR="5BBD9BCD">
              <w:rPr>
                <w:rFonts w:ascii="Calibri" w:hAnsi="Calibri" w:cs="Calibri" w:asciiTheme="minorAscii" w:hAnsiTheme="minorAscii" w:cstheme="minorAscii"/>
                <w:sz w:val="22"/>
                <w:szCs w:val="22"/>
              </w:rPr>
              <w:t xml:space="preserve"> a commitment to these values from the point of application through to the </w:t>
            </w:r>
            <w:r w:rsidRPr="5BBD9BCD" w:rsidR="5BBD9BCD">
              <w:rPr>
                <w:rFonts w:ascii="Calibri" w:hAnsi="Calibri" w:cs="Calibri" w:asciiTheme="minorAscii" w:hAnsiTheme="minorAscii" w:cstheme="minorAscii"/>
                <w:sz w:val="22"/>
                <w:szCs w:val="22"/>
              </w:rPr>
              <w:t>day to day</w:t>
            </w:r>
            <w:r w:rsidRPr="5BBD9BCD" w:rsidR="5BBD9BCD">
              <w:rPr>
                <w:rFonts w:ascii="Calibri" w:hAnsi="Calibri" w:cs="Calibri" w:asciiTheme="minorAscii" w:hAnsiTheme="minorAscii" w:cstheme="minorAscii"/>
                <w:sz w:val="22"/>
                <w:szCs w:val="22"/>
              </w:rPr>
              <w:t xml:space="preserve"> delivery of their roles. Commitment to our values at Swansea University supports us in promoting equality and valuing diversity to utilise all the talent that we have. </w:t>
            </w:r>
          </w:p>
          <w:p w:rsidRPr="00F2761A" w:rsidR="00BF00F9" w:rsidP="5BBD9BCD" w:rsidRDefault="00BF00F9" w14:paraId="38238288" w14:textId="6B910E98">
            <w:pPr>
              <w:spacing w:before="100" w:beforeAutospacing="on" w:after="100" w:afterAutospacing="on"/>
              <w:jc w:val="left"/>
              <w:rPr>
                <w:rFonts w:ascii="Calibri" w:hAnsi="Calibri" w:cs="Calibri" w:asciiTheme="minorAscii" w:hAnsiTheme="minorAscii" w:cstheme="minorAscii"/>
                <w:sz w:val="22"/>
                <w:szCs w:val="22"/>
              </w:rPr>
            </w:pPr>
            <w:r>
              <w:br/>
            </w:r>
            <w:r w:rsidRPr="5BBD9BCD" w:rsidR="5BBD9BCD">
              <w:rPr>
                <w:rFonts w:ascii="Calibri" w:hAnsi="Calibri" w:cs="Calibri" w:asciiTheme="minorAscii" w:hAnsiTheme="minorAscii" w:cstheme="minorAscii"/>
                <w:sz w:val="22"/>
                <w:szCs w:val="22"/>
              </w:rPr>
              <w:t xml:space="preserve">In </w:t>
            </w:r>
            <w:r w:rsidRPr="5BBD9BCD" w:rsidR="5BBD9BCD">
              <w:rPr>
                <w:rFonts w:ascii="Calibri" w:hAnsi="Calibri" w:cs="Calibri" w:asciiTheme="minorAscii" w:hAnsiTheme="minorAscii" w:cstheme="minorAscii"/>
                <w:sz w:val="22"/>
                <w:szCs w:val="22"/>
              </w:rPr>
              <w:t>addition</w:t>
            </w:r>
            <w:r w:rsidRPr="5BBD9BCD" w:rsidR="5BBD9BCD">
              <w:rPr>
                <w:rFonts w:ascii="Calibri" w:hAnsi="Calibri" w:cs="Calibri" w:asciiTheme="minorAscii" w:hAnsiTheme="minorAscii" w:cstheme="minorAscii"/>
                <w:sz w:val="22"/>
                <w:szCs w:val="22"/>
              </w:rPr>
              <w:t xml:space="preserve"> you will </w:t>
            </w:r>
            <w:r w:rsidRPr="5BBD9BCD" w:rsidR="5BBD9BCD">
              <w:rPr>
                <w:rFonts w:ascii="Calibri" w:hAnsi="Calibri" w:cs="Calibri" w:asciiTheme="minorAscii" w:hAnsiTheme="minorAscii" w:cstheme="minorAscii"/>
                <w:sz w:val="22"/>
                <w:szCs w:val="22"/>
              </w:rPr>
              <w:t>operate</w:t>
            </w:r>
            <w:r w:rsidRPr="5BBD9BCD" w:rsidR="5BBD9BCD">
              <w:rPr>
                <w:rFonts w:ascii="Calibri" w:hAnsi="Calibri" w:cs="Calibri" w:asciiTheme="minorAscii" w:hAnsiTheme="minorAscii" w:cstheme="minorAscii"/>
                <w:sz w:val="22"/>
                <w:szCs w:val="22"/>
              </w:rPr>
              <w:t xml:space="preserve"> to a defined set of </w:t>
            </w:r>
            <w:hyperlink r:id="Rbb7f0728b1a54740">
              <w:r w:rsidRPr="5BBD9BCD" w:rsidR="5BBD9BCD">
                <w:rPr>
                  <w:rStyle w:val="Hyperlink"/>
                  <w:rFonts w:ascii="Calibri" w:hAnsi="Calibri" w:cs="Calibri" w:asciiTheme="minorAscii" w:hAnsiTheme="minorAscii" w:cstheme="minorAscii"/>
                  <w:sz w:val="22"/>
                  <w:szCs w:val="22"/>
                </w:rPr>
                <w:t>Leadership Values</w:t>
              </w:r>
            </w:hyperlink>
            <w:r w:rsidRPr="5BBD9BCD" w:rsidR="5BBD9BCD">
              <w:rPr>
                <w:rFonts w:ascii="Calibri" w:hAnsi="Calibri" w:cs="Calibri" w:asciiTheme="minorAscii" w:hAnsiTheme="minorAscii" w:cstheme="minorAscii"/>
                <w:sz w:val="22"/>
                <w:szCs w:val="22"/>
              </w:rPr>
              <w:t xml:space="preserve">: </w:t>
            </w:r>
          </w:p>
          <w:p w:rsidR="5BBD9BCD" w:rsidP="5BBD9BCD" w:rsidRDefault="5BBD9BCD" w14:paraId="4A77603C" w14:textId="54E558A4">
            <w:pPr>
              <w:pStyle w:val="Normal"/>
              <w:spacing w:beforeAutospacing="on" w:afterAutospacing="on"/>
              <w:jc w:val="left"/>
              <w:rPr>
                <w:rFonts w:ascii="Calibri" w:hAnsi="Calibri" w:cs="Calibri" w:asciiTheme="minorAscii" w:hAnsiTheme="minorAscii" w:cstheme="minorAscii"/>
                <w:sz w:val="22"/>
                <w:szCs w:val="22"/>
              </w:rPr>
            </w:pPr>
          </w:p>
          <w:p w:rsidRPr="00F2761A" w:rsidR="00BF00F9" w:rsidP="00BF00F9" w:rsidRDefault="00BF00F9" w14:paraId="455360CA" w14:textId="77777777">
            <w:pPr>
              <w:spacing w:before="100" w:beforeAutospacing="1"/>
              <w:rPr>
                <w:rFonts w:asciiTheme="minorHAnsi" w:hAnsiTheme="minorHAnsi" w:cstheme="minorHAnsi"/>
                <w:sz w:val="22"/>
                <w:szCs w:val="22"/>
              </w:rPr>
            </w:pPr>
            <w:r w:rsidRPr="00F2761A">
              <w:rPr>
                <w:rFonts w:asciiTheme="minorHAnsi" w:hAnsiTheme="minorHAnsi" w:cstheme="minorHAnsi"/>
                <w:b/>
                <w:bCs/>
                <w:sz w:val="22"/>
                <w:szCs w:val="22"/>
              </w:rPr>
              <w:t xml:space="preserve">We are Professional </w:t>
            </w:r>
          </w:p>
          <w:p w:rsidRPr="00F2761A" w:rsidR="00BF00F9" w:rsidP="5BBD9BCD" w:rsidRDefault="00BF00F9" w14:paraId="2AB506DE" w14:textId="77777777">
            <w:pPr>
              <w:pStyle w:val="Default"/>
              <w:rPr>
                <w:rFonts w:ascii="Calibri" w:hAnsi="Calibri" w:cs="Calibri" w:asciiTheme="minorAscii" w:hAnsiTheme="minorAscii" w:cstheme="minorAscii"/>
                <w:sz w:val="22"/>
                <w:szCs w:val="22"/>
              </w:rPr>
            </w:pPr>
            <w:r w:rsidRPr="5BBD9BCD" w:rsidR="5BBD9BCD">
              <w:rPr>
                <w:rFonts w:ascii="Calibri" w:hAnsi="Calibri" w:cs="Calibri" w:asciiTheme="minorAscii" w:hAnsiTheme="minorAscii" w:cstheme="minorAscii"/>
                <w:sz w:val="22"/>
                <w:szCs w:val="22"/>
              </w:rPr>
              <w:t xml:space="preserve">We develop ourselves and our teams through continued professional </w:t>
            </w:r>
            <w:r w:rsidRPr="5BBD9BCD" w:rsidR="5BBD9BCD">
              <w:rPr>
                <w:rFonts w:ascii="Calibri" w:hAnsi="Calibri" w:cs="Calibri" w:asciiTheme="minorAscii" w:hAnsiTheme="minorAscii" w:cstheme="minorAscii"/>
                <w:sz w:val="22"/>
                <w:szCs w:val="22"/>
              </w:rPr>
              <w:t>development, and</w:t>
            </w:r>
            <w:r w:rsidRPr="5BBD9BCD" w:rsidR="5BBD9BCD">
              <w:rPr>
                <w:rFonts w:ascii="Calibri" w:hAnsi="Calibri" w:cs="Calibri" w:asciiTheme="minorAscii" w:hAnsiTheme="minorAscii" w:cstheme="minorAscii"/>
                <w:sz w:val="22"/>
                <w:szCs w:val="22"/>
              </w:rPr>
              <w:t xml:space="preserve"> use feedback to improve. We create a culture that delivers successful outcomes through people, supporting, </w:t>
            </w:r>
            <w:r w:rsidRPr="5BBD9BCD" w:rsidR="5BBD9BCD">
              <w:rPr>
                <w:rFonts w:ascii="Calibri" w:hAnsi="Calibri" w:cs="Calibri" w:asciiTheme="minorAscii" w:hAnsiTheme="minorAscii" w:cstheme="minorAscii"/>
                <w:sz w:val="22"/>
                <w:szCs w:val="22"/>
              </w:rPr>
              <w:t>developing</w:t>
            </w:r>
            <w:r w:rsidRPr="5BBD9BCD" w:rsidR="5BBD9BCD">
              <w:rPr>
                <w:rFonts w:ascii="Calibri" w:hAnsi="Calibri" w:cs="Calibri" w:asciiTheme="minorAscii" w:hAnsiTheme="minorAscii" w:cstheme="minorAscii"/>
                <w:sz w:val="22"/>
                <w:szCs w:val="22"/>
              </w:rPr>
              <w:t xml:space="preserve"> and challenging our teams to succeed. We involve our people in developing a vision for the future and in enabling innovation and change, improving University, </w:t>
            </w:r>
            <w:r w:rsidRPr="5BBD9BCD" w:rsidR="5BBD9BCD">
              <w:rPr>
                <w:rFonts w:ascii="Calibri" w:hAnsi="Calibri" w:cs="Calibri" w:asciiTheme="minorAscii" w:hAnsiTheme="minorAscii" w:cstheme="minorAscii"/>
                <w:sz w:val="22"/>
                <w:szCs w:val="22"/>
              </w:rPr>
              <w:t>team</w:t>
            </w:r>
            <w:r w:rsidRPr="5BBD9BCD" w:rsidR="5BBD9BCD">
              <w:rPr>
                <w:rFonts w:ascii="Calibri" w:hAnsi="Calibri" w:cs="Calibri" w:asciiTheme="minorAscii" w:hAnsiTheme="minorAscii" w:cstheme="minorAscii"/>
                <w:sz w:val="22"/>
                <w:szCs w:val="22"/>
              </w:rPr>
              <w:t xml:space="preserve"> and individual performance. </w:t>
            </w:r>
          </w:p>
          <w:p w:rsidR="5BBD9BCD" w:rsidP="5BBD9BCD" w:rsidRDefault="5BBD9BCD" w14:paraId="1702B251" w14:textId="2A18E8EA">
            <w:pPr>
              <w:pStyle w:val="Default"/>
              <w:rPr>
                <w:rFonts w:ascii="Calibri" w:hAnsi="Calibri" w:cs="Calibri" w:asciiTheme="minorAscii" w:hAnsiTheme="minorAscii" w:cstheme="minorAscii"/>
                <w:sz w:val="22"/>
                <w:szCs w:val="22"/>
              </w:rPr>
            </w:pPr>
          </w:p>
          <w:p w:rsidRPr="00F2761A" w:rsidR="00BF00F9" w:rsidP="00BF00F9" w:rsidRDefault="00BF00F9" w14:paraId="7DD5322F" w14:textId="77777777">
            <w:pPr>
              <w:pStyle w:val="Default"/>
              <w:rPr>
                <w:rFonts w:asciiTheme="minorHAnsi" w:hAnsiTheme="minorHAnsi" w:cstheme="minorHAnsi"/>
                <w:sz w:val="22"/>
                <w:szCs w:val="22"/>
              </w:rPr>
            </w:pPr>
            <w:r w:rsidRPr="00F2761A">
              <w:rPr>
                <w:rFonts w:asciiTheme="minorHAnsi" w:hAnsiTheme="minorHAnsi" w:cstheme="minorHAnsi"/>
                <w:b/>
                <w:bCs/>
                <w:sz w:val="22"/>
                <w:szCs w:val="22"/>
              </w:rPr>
              <w:t xml:space="preserve">We Work Together </w:t>
            </w:r>
          </w:p>
          <w:p w:rsidRPr="00F2761A" w:rsidR="00BF00F9" w:rsidP="00BF00F9" w:rsidRDefault="00BF00F9" w14:paraId="76F33679" w14:textId="77777777">
            <w:pPr>
              <w:pStyle w:val="Default"/>
              <w:rPr>
                <w:rFonts w:asciiTheme="minorHAnsi" w:hAnsiTheme="minorHAnsi" w:cstheme="minorHAnsi"/>
                <w:sz w:val="22"/>
                <w:szCs w:val="22"/>
              </w:rPr>
            </w:pPr>
            <w:r w:rsidRPr="00F2761A">
              <w:rPr>
                <w:rFonts w:asciiTheme="minorHAnsi" w:hAnsiTheme="minorHAnsi" w:cstheme="minorHAnsi"/>
                <w:sz w:val="22"/>
                <w:szCs w:val="22"/>
              </w:rPr>
              <w:t xml:space="preserve">We enable our teams to work together and across functions to deliver successful outcomes that exceed the needs and expectations of our customers. We are responsible for creating environments that demonstrate equality, foster trust, respect and challenge. We are accountable for providing clarity and direction, communicating the “big picture” and harnessing ideas and opportunities to achieve the University’s vision. </w:t>
            </w:r>
          </w:p>
          <w:p w:rsidRPr="00F2761A" w:rsidR="00BF00F9" w:rsidP="00BF00F9" w:rsidRDefault="00BF00F9" w14:paraId="6B7DB478" w14:textId="77777777">
            <w:pPr>
              <w:pStyle w:val="Default"/>
              <w:rPr>
                <w:rFonts w:asciiTheme="minorHAnsi" w:hAnsiTheme="minorHAnsi" w:cstheme="minorHAnsi"/>
                <w:sz w:val="22"/>
                <w:szCs w:val="22"/>
              </w:rPr>
            </w:pPr>
            <w:r w:rsidRPr="00F2761A">
              <w:rPr>
                <w:rFonts w:asciiTheme="minorHAnsi" w:hAnsiTheme="minorHAnsi" w:cstheme="minorHAnsi"/>
                <w:b/>
                <w:bCs/>
                <w:sz w:val="22"/>
                <w:szCs w:val="22"/>
              </w:rPr>
              <w:br/>
            </w:r>
            <w:r w:rsidRPr="00F2761A">
              <w:rPr>
                <w:rFonts w:asciiTheme="minorHAnsi" w:hAnsiTheme="minorHAnsi" w:cstheme="minorHAnsi"/>
                <w:b/>
                <w:bCs/>
                <w:sz w:val="22"/>
                <w:szCs w:val="22"/>
              </w:rPr>
              <w:t xml:space="preserve">We care </w:t>
            </w:r>
          </w:p>
          <w:p w:rsidRPr="00F2761A" w:rsidR="00BF00F9" w:rsidP="00BF00F9" w:rsidRDefault="00BF00F9" w14:paraId="50814AD1" w14:textId="77777777">
            <w:pPr>
              <w:rPr>
                <w:rFonts w:asciiTheme="minorHAnsi" w:hAnsiTheme="minorHAnsi" w:cstheme="minorHAnsi"/>
                <w:sz w:val="22"/>
                <w:szCs w:val="22"/>
              </w:rPr>
            </w:pPr>
            <w:r w:rsidRPr="00F2761A">
              <w:rPr>
                <w:rFonts w:asciiTheme="minorHAnsi" w:hAnsiTheme="minorHAnsi" w:cstheme="minorHAnsi"/>
                <w:sz w:val="22"/>
                <w:szCs w:val="22"/>
              </w:rPr>
              <w:t>We create environments that identify, understand and give priority to delivering the needs of the University Community (our students, colleagues, external partners and the public). We motive and inspire our teams to provide the highest standards of personalised care and in doing so uphold the Swansea University brand.</w:t>
            </w:r>
          </w:p>
          <w:p w:rsidRPr="00F2761A" w:rsidR="00BF00F9" w:rsidP="00BF00F9" w:rsidRDefault="00BF00F9" w14:paraId="0B200B12" w14:textId="77777777">
            <w:pPr>
              <w:rPr>
                <w:rFonts w:eastAsia="Times New Roman" w:asciiTheme="minorHAnsi" w:hAnsiTheme="minorHAnsi" w:cstheme="minorHAnsi"/>
                <w:sz w:val="22"/>
                <w:szCs w:val="22"/>
                <w:lang w:val="en-US"/>
              </w:rPr>
            </w:pPr>
          </w:p>
        </w:tc>
      </w:tr>
      <w:tr w:rsidR="00BF00F9" w:rsidTr="5BBD9BCD" w14:paraId="37811EA4" w14:textId="77777777">
        <w:tc>
          <w:tcPr>
            <w:tcW w:w="1560" w:type="dxa"/>
            <w:shd w:val="clear" w:color="auto" w:fill="365F91" w:themeFill="accent1" w:themeFillShade="BF"/>
            <w:tcMar/>
            <w:vAlign w:val="center"/>
          </w:tcPr>
          <w:p w:rsidRPr="00F424B0" w:rsidR="00BF00F9" w:rsidP="00BF00F9" w:rsidRDefault="00BF00F9" w14:paraId="537E2BB3" w14:textId="77777777">
            <w:pPr>
              <w:spacing w:before="240" w:after="240"/>
              <w:jc w:val="left"/>
              <w:rPr>
                <w:rFonts w:asciiTheme="minorHAnsi" w:hAnsiTheme="minorHAnsi"/>
                <w:b/>
                <w:color w:val="FFFFFF" w:themeColor="background1"/>
                <w:szCs w:val="24"/>
              </w:rPr>
            </w:pPr>
            <w:r>
              <w:br w:type="page"/>
            </w:r>
            <w:r w:rsidRPr="00F424B0">
              <w:rPr>
                <w:rFonts w:asciiTheme="minorHAnsi" w:hAnsiTheme="minorHAnsi"/>
                <w:b/>
                <w:color w:val="FFFFFF" w:themeColor="background1"/>
                <w:szCs w:val="24"/>
              </w:rPr>
              <w:t>Person Specification</w:t>
            </w:r>
          </w:p>
          <w:p w:rsidRPr="00790AC8" w:rsidR="00BF00F9" w:rsidP="00BF00F9" w:rsidRDefault="00BF00F9" w14:paraId="2A5F5921" w14:textId="77777777">
            <w:pPr>
              <w:jc w:val="left"/>
              <w:rPr>
                <w:rFonts w:asciiTheme="minorHAnsi" w:hAnsiTheme="minorHAnsi"/>
                <w:color w:val="FFFFFF" w:themeColor="background1"/>
                <w:szCs w:val="24"/>
              </w:rPr>
            </w:pPr>
          </w:p>
        </w:tc>
        <w:tc>
          <w:tcPr>
            <w:tcW w:w="9356" w:type="dxa"/>
            <w:tcMar/>
          </w:tcPr>
          <w:p w:rsidRPr="008958FB" w:rsidR="00BF00F9" w:rsidP="00BF00F9" w:rsidRDefault="00BF00F9" w14:paraId="26EB1E6E" w14:textId="77777777">
            <w:pPr>
              <w:spacing w:before="100" w:beforeAutospacing="1"/>
              <w:rPr>
                <w:rFonts w:asciiTheme="minorHAnsi" w:hAnsiTheme="minorHAnsi"/>
                <w:b/>
                <w:sz w:val="22"/>
                <w:szCs w:val="22"/>
                <w:u w:val="single"/>
              </w:rPr>
            </w:pPr>
            <w:r w:rsidRPr="008958FB">
              <w:rPr>
                <w:rFonts w:asciiTheme="minorHAnsi" w:hAnsiTheme="minorHAnsi"/>
                <w:b/>
                <w:sz w:val="22"/>
                <w:szCs w:val="22"/>
                <w:u w:val="single"/>
              </w:rPr>
              <w:t>Essential Criteria:</w:t>
            </w:r>
          </w:p>
          <w:p w:rsidRPr="00032111" w:rsidR="00BF00F9" w:rsidP="00BF00F9" w:rsidRDefault="00BF00F9" w14:paraId="24FB3AD4" w14:textId="77777777">
            <w:pPr>
              <w:spacing w:before="100" w:beforeAutospacing="1"/>
              <w:rPr>
                <w:rFonts w:asciiTheme="minorHAnsi" w:hAnsiTheme="minorHAnsi"/>
                <w:b/>
                <w:sz w:val="22"/>
                <w:szCs w:val="22"/>
              </w:rPr>
            </w:pPr>
            <w:r w:rsidRPr="00032111">
              <w:rPr>
                <w:rFonts w:asciiTheme="minorHAnsi" w:hAnsiTheme="minorHAnsi"/>
                <w:b/>
                <w:sz w:val="22"/>
                <w:szCs w:val="22"/>
              </w:rPr>
              <w:t>Leadership Values:</w:t>
            </w:r>
          </w:p>
          <w:p w:rsidRPr="00032111" w:rsidR="00BF00F9" w:rsidP="00BF00F9" w:rsidRDefault="00BF00F9" w14:paraId="550C9AD3" w14:textId="77777777">
            <w:pPr>
              <w:rPr>
                <w:rFonts w:asciiTheme="minorHAnsi" w:hAnsiTheme="minorHAnsi"/>
                <w:sz w:val="22"/>
                <w:szCs w:val="22"/>
              </w:rPr>
            </w:pPr>
            <w:r w:rsidRPr="00032111">
              <w:rPr>
                <w:rFonts w:asciiTheme="minorHAnsi" w:hAnsiTheme="minorHAnsi"/>
                <w:sz w:val="22"/>
                <w:szCs w:val="22"/>
              </w:rPr>
              <w:t>1.</w:t>
            </w:r>
            <w:r>
              <w:rPr>
                <w:rFonts w:asciiTheme="minorHAnsi" w:hAnsiTheme="minorHAnsi"/>
                <w:sz w:val="22"/>
                <w:szCs w:val="22"/>
              </w:rPr>
              <w:t xml:space="preserve"> </w:t>
            </w:r>
            <w:r w:rsidRPr="00032111">
              <w:rPr>
                <w:rFonts w:asciiTheme="minorHAnsi" w:hAnsiTheme="minorHAnsi"/>
                <w:sz w:val="22"/>
                <w:szCs w:val="22"/>
              </w:rPr>
              <w:t>Demonstrable evidence of creating a culture that delivers successful outcomes through people, developing and challenging teams to succeed and take pride in delivering professional services and solutions.</w:t>
            </w:r>
          </w:p>
          <w:p w:rsidRPr="00032111" w:rsidR="00BF00F9" w:rsidP="00BF00F9" w:rsidRDefault="00BF00F9" w14:paraId="5F9C7940" w14:textId="77777777">
            <w:pPr>
              <w:rPr>
                <w:rFonts w:asciiTheme="minorHAnsi" w:hAnsiTheme="minorHAnsi"/>
                <w:sz w:val="22"/>
                <w:szCs w:val="22"/>
              </w:rPr>
            </w:pPr>
            <w:r w:rsidRPr="00032111">
              <w:rPr>
                <w:rFonts w:asciiTheme="minorHAnsi" w:hAnsiTheme="minorHAnsi"/>
                <w:sz w:val="22"/>
                <w:szCs w:val="22"/>
              </w:rPr>
              <w:t>2.</w:t>
            </w:r>
            <w:r>
              <w:rPr>
                <w:rFonts w:asciiTheme="minorHAnsi" w:hAnsiTheme="minorHAnsi"/>
                <w:sz w:val="22"/>
                <w:szCs w:val="22"/>
              </w:rPr>
              <w:t xml:space="preserve"> </w:t>
            </w:r>
            <w:r w:rsidRPr="00032111">
              <w:rPr>
                <w:rFonts w:asciiTheme="minorHAnsi" w:hAnsiTheme="minorHAnsi"/>
                <w:sz w:val="22"/>
                <w:szCs w:val="22"/>
              </w:rPr>
              <w:t>Ability to enable teams to work together and across functions to deliver successful outcomes that exceed the needs and expectations of customers, and in creating environments that demonstrate equality, foster trust, respect and challenge.</w:t>
            </w:r>
          </w:p>
          <w:p w:rsidRPr="00032111" w:rsidR="00BF00F9" w:rsidP="5BBD9BCD" w:rsidRDefault="00BF00F9" w14:paraId="10E47BF9" w14:textId="77777777">
            <w:pPr>
              <w:spacing w:after="100" w:afterAutospacing="on"/>
              <w:rPr>
                <w:rFonts w:ascii="Calibri" w:hAnsi="Calibri" w:asciiTheme="minorAscii" w:hAnsiTheme="minorAscii"/>
                <w:sz w:val="22"/>
                <w:szCs w:val="22"/>
              </w:rPr>
            </w:pPr>
            <w:r w:rsidRPr="5BBD9BCD" w:rsidR="5BBD9BCD">
              <w:rPr>
                <w:rFonts w:ascii="Calibri" w:hAnsi="Calibri" w:asciiTheme="minorAscii" w:hAnsiTheme="minorAscii"/>
                <w:sz w:val="22"/>
                <w:szCs w:val="22"/>
              </w:rPr>
              <w:t>3.</w:t>
            </w:r>
            <w:r w:rsidRPr="5BBD9BCD" w:rsidR="5BBD9BCD">
              <w:rPr>
                <w:rFonts w:ascii="Calibri" w:hAnsi="Calibri" w:asciiTheme="minorAscii" w:hAnsiTheme="minorAscii"/>
                <w:sz w:val="22"/>
                <w:szCs w:val="22"/>
              </w:rPr>
              <w:t xml:space="preserve"> </w:t>
            </w:r>
            <w:r w:rsidRPr="5BBD9BCD" w:rsidR="5BBD9BCD">
              <w:rPr>
                <w:rFonts w:ascii="Calibri" w:hAnsi="Calibri" w:asciiTheme="minorAscii" w:hAnsiTheme="minorAscii"/>
                <w:sz w:val="22"/>
                <w:szCs w:val="22"/>
              </w:rPr>
              <w:t xml:space="preserve">Demonstrable experience of creating environments that </w:t>
            </w:r>
            <w:r w:rsidRPr="5BBD9BCD" w:rsidR="5BBD9BCD">
              <w:rPr>
                <w:rFonts w:ascii="Calibri" w:hAnsi="Calibri" w:asciiTheme="minorAscii" w:hAnsiTheme="minorAscii"/>
                <w:sz w:val="22"/>
                <w:szCs w:val="22"/>
              </w:rPr>
              <w:t>identify</w:t>
            </w:r>
            <w:r w:rsidRPr="5BBD9BCD" w:rsidR="5BBD9BCD">
              <w:rPr>
                <w:rFonts w:ascii="Calibri" w:hAnsi="Calibri" w:asciiTheme="minorAscii" w:hAnsiTheme="minorAscii"/>
                <w:sz w:val="22"/>
                <w:szCs w:val="22"/>
              </w:rPr>
              <w:t xml:space="preserve">, </w:t>
            </w:r>
            <w:r w:rsidRPr="5BBD9BCD" w:rsidR="5BBD9BCD">
              <w:rPr>
                <w:rFonts w:ascii="Calibri" w:hAnsi="Calibri" w:asciiTheme="minorAscii" w:hAnsiTheme="minorAscii"/>
                <w:sz w:val="22"/>
                <w:szCs w:val="22"/>
              </w:rPr>
              <w:t>understand</w:t>
            </w:r>
            <w:r w:rsidRPr="5BBD9BCD" w:rsidR="5BBD9BCD">
              <w:rPr>
                <w:rFonts w:ascii="Calibri" w:hAnsi="Calibri" w:asciiTheme="minorAscii" w:hAnsiTheme="minorAscii"/>
                <w:sz w:val="22"/>
                <w:szCs w:val="22"/>
              </w:rPr>
              <w:t xml:space="preserve"> and give priority to delivering the needs of the customer, and in motivating and inspiring teams to provide the highest standards of personalised care</w:t>
            </w:r>
          </w:p>
          <w:p w:rsidR="5BBD9BCD" w:rsidP="5BBD9BCD" w:rsidRDefault="5BBD9BCD" w14:paraId="3A82B5C7" w14:textId="23F8AF31">
            <w:pPr>
              <w:pStyle w:val="Normal"/>
              <w:spacing w:afterAutospacing="on"/>
              <w:rPr>
                <w:rFonts w:ascii="Calibri" w:hAnsi="Calibri" w:asciiTheme="minorAscii" w:hAnsiTheme="minorAscii"/>
                <w:sz w:val="22"/>
                <w:szCs w:val="22"/>
              </w:rPr>
            </w:pPr>
          </w:p>
          <w:p w:rsidR="007B370C" w:rsidP="00BF00F9" w:rsidRDefault="007B370C" w14:paraId="11FEFAA1" w14:textId="77777777">
            <w:pPr>
              <w:spacing w:before="100" w:beforeAutospacing="1"/>
              <w:rPr>
                <w:rFonts w:asciiTheme="minorHAnsi" w:hAnsiTheme="minorHAnsi"/>
                <w:b/>
                <w:sz w:val="22"/>
                <w:szCs w:val="22"/>
              </w:rPr>
            </w:pPr>
            <w:r w:rsidRPr="007B370C">
              <w:rPr>
                <w:rFonts w:asciiTheme="minorHAnsi" w:hAnsiTheme="minorHAnsi"/>
                <w:b/>
                <w:sz w:val="22"/>
                <w:szCs w:val="22"/>
              </w:rPr>
              <w:t xml:space="preserve">Qualification: </w:t>
            </w:r>
          </w:p>
          <w:p w:rsidR="00A846D7" w:rsidRDefault="007B370C" w14:paraId="43ECFE49" w14:textId="4D0F84D0">
            <w:pPr>
              <w:spacing w:before="100" w:beforeAutospacing="1"/>
              <w:rPr>
                <w:rFonts w:asciiTheme="minorHAnsi" w:hAnsiTheme="minorHAnsi"/>
                <w:bCs/>
                <w:sz w:val="22"/>
                <w:szCs w:val="22"/>
              </w:rPr>
            </w:pPr>
            <w:r w:rsidRPr="5BBD9BCD" w:rsidR="5BBD9BCD">
              <w:rPr>
                <w:rFonts w:ascii="Calibri" w:hAnsi="Calibri" w:asciiTheme="minorAscii" w:hAnsiTheme="minorAscii"/>
                <w:sz w:val="22"/>
                <w:szCs w:val="22"/>
              </w:rPr>
              <w:t xml:space="preserve">Educated to degree level or have significant and relevant work experience. </w:t>
            </w:r>
          </w:p>
          <w:p w:rsidR="5BBD9BCD" w:rsidP="5BBD9BCD" w:rsidRDefault="5BBD9BCD" w14:paraId="78673B32" w14:textId="58FDD9E6">
            <w:pPr>
              <w:pStyle w:val="Normal"/>
              <w:spacing w:beforeAutospacing="on"/>
              <w:rPr>
                <w:rFonts w:ascii="Calibri" w:hAnsi="Calibri" w:asciiTheme="minorAscii" w:hAnsiTheme="minorAscii"/>
                <w:sz w:val="22"/>
                <w:szCs w:val="22"/>
              </w:rPr>
            </w:pPr>
          </w:p>
          <w:p w:rsidR="007B370C" w:rsidP="00BF00F9" w:rsidRDefault="007B370C" w14:paraId="5D6A8896" w14:textId="01F4CC59">
            <w:pPr>
              <w:spacing w:before="100" w:beforeAutospacing="1"/>
              <w:rPr>
                <w:rFonts w:asciiTheme="minorHAnsi" w:hAnsiTheme="minorHAnsi"/>
                <w:b/>
                <w:sz w:val="22"/>
                <w:szCs w:val="22"/>
              </w:rPr>
            </w:pPr>
            <w:r w:rsidRPr="007B370C">
              <w:rPr>
                <w:rFonts w:asciiTheme="minorHAnsi" w:hAnsiTheme="minorHAnsi"/>
                <w:b/>
                <w:sz w:val="22"/>
                <w:szCs w:val="22"/>
              </w:rPr>
              <w:t xml:space="preserve">Experience: </w:t>
            </w:r>
          </w:p>
          <w:p w:rsidRPr="001921CA" w:rsidR="007B370C" w:rsidP="001921CA" w:rsidRDefault="0036502D" w14:paraId="6B6E115E" w14:textId="2C67BE38">
            <w:pPr>
              <w:pStyle w:val="ListParagraph"/>
              <w:numPr>
                <w:ilvl w:val="0"/>
                <w:numId w:val="16"/>
              </w:numPr>
              <w:spacing w:before="100" w:beforeAutospacing="1"/>
              <w:rPr>
                <w:rFonts w:asciiTheme="minorHAnsi" w:hAnsiTheme="minorHAnsi"/>
                <w:bCs/>
              </w:rPr>
            </w:pPr>
            <w:r w:rsidRPr="001921CA">
              <w:rPr>
                <w:rFonts w:asciiTheme="minorHAnsi" w:hAnsiTheme="minorHAnsi"/>
                <w:bCs/>
              </w:rPr>
              <w:t>P</w:t>
            </w:r>
            <w:r w:rsidRPr="001921CA" w:rsidR="007B370C">
              <w:rPr>
                <w:rFonts w:asciiTheme="minorHAnsi" w:hAnsiTheme="minorHAnsi"/>
                <w:bCs/>
              </w:rPr>
              <w:t>revious experience in directly</w:t>
            </w:r>
            <w:r w:rsidRPr="001921CA">
              <w:rPr>
                <w:rFonts w:asciiTheme="minorHAnsi" w:hAnsiTheme="minorHAnsi"/>
                <w:bCs/>
              </w:rPr>
              <w:t xml:space="preserve"> or indirectly</w:t>
            </w:r>
            <w:r w:rsidRPr="001921CA" w:rsidR="007B370C">
              <w:rPr>
                <w:rFonts w:asciiTheme="minorHAnsi" w:hAnsiTheme="minorHAnsi"/>
                <w:bCs/>
              </w:rPr>
              <w:t xml:space="preserve"> managing </w:t>
            </w:r>
            <w:r w:rsidRPr="001921CA" w:rsidR="00671CAE">
              <w:rPr>
                <w:rFonts w:asciiTheme="minorHAnsi" w:hAnsiTheme="minorHAnsi"/>
                <w:bCs/>
              </w:rPr>
              <w:t>people or teams</w:t>
            </w:r>
            <w:r w:rsidRPr="001921CA" w:rsidR="000224B7">
              <w:rPr>
                <w:rFonts w:asciiTheme="minorHAnsi" w:hAnsiTheme="minorHAnsi"/>
                <w:bCs/>
              </w:rPr>
              <w:t xml:space="preserve"> including motivating individuals to achieve defined objectives.</w:t>
            </w:r>
          </w:p>
          <w:p w:rsidRPr="001921CA" w:rsidR="007B370C" w:rsidP="001921CA" w:rsidRDefault="007B370C" w14:paraId="4461631D" w14:textId="78DEF1B1">
            <w:pPr>
              <w:pStyle w:val="ListParagraph"/>
              <w:numPr>
                <w:ilvl w:val="0"/>
                <w:numId w:val="16"/>
              </w:numPr>
              <w:spacing w:before="100" w:beforeAutospacing="1"/>
              <w:rPr>
                <w:rFonts w:asciiTheme="minorHAnsi" w:hAnsiTheme="minorHAnsi"/>
                <w:bCs/>
              </w:rPr>
            </w:pPr>
            <w:r w:rsidRPr="001921CA">
              <w:rPr>
                <w:rFonts w:asciiTheme="minorHAnsi" w:hAnsiTheme="minorHAnsi"/>
                <w:bCs/>
              </w:rPr>
              <w:t xml:space="preserve">Significant previous experience of working in an administrative role or a closely related field with demonstrable transferable skills. </w:t>
            </w:r>
          </w:p>
          <w:p w:rsidRPr="001921CA" w:rsidR="007B370C" w:rsidP="001921CA" w:rsidRDefault="007B370C" w14:paraId="0108842E" w14:textId="77777777">
            <w:pPr>
              <w:pStyle w:val="ListParagraph"/>
              <w:numPr>
                <w:ilvl w:val="0"/>
                <w:numId w:val="16"/>
              </w:numPr>
              <w:spacing w:before="100" w:beforeAutospacing="1"/>
              <w:rPr>
                <w:rFonts w:asciiTheme="minorHAnsi" w:hAnsiTheme="minorHAnsi"/>
                <w:bCs/>
              </w:rPr>
            </w:pPr>
            <w:r w:rsidRPr="001921CA">
              <w:rPr>
                <w:rFonts w:asciiTheme="minorHAnsi" w:hAnsiTheme="minorHAnsi"/>
                <w:bCs/>
              </w:rPr>
              <w:t xml:space="preserve">Experience of working under own direction and initiative, with the ability to multi-task and organise own workload. </w:t>
            </w:r>
          </w:p>
          <w:p w:rsidR="007B370C" w:rsidP="001921CA" w:rsidRDefault="007B370C" w14:paraId="6C311E47" w14:textId="77777777">
            <w:pPr>
              <w:pStyle w:val="ListParagraph"/>
              <w:numPr>
                <w:ilvl w:val="0"/>
                <w:numId w:val="16"/>
              </w:numPr>
              <w:spacing w:before="100" w:beforeAutospacing="1"/>
              <w:rPr>
                <w:rFonts w:asciiTheme="minorHAnsi" w:hAnsiTheme="minorHAnsi"/>
                <w:bCs/>
              </w:rPr>
            </w:pPr>
            <w:r w:rsidRPr="001921CA">
              <w:rPr>
                <w:rFonts w:asciiTheme="minorHAnsi" w:hAnsiTheme="minorHAnsi"/>
                <w:bCs/>
              </w:rPr>
              <w:t>Experience of</w:t>
            </w:r>
            <w:r w:rsidRPr="007B370C">
              <w:rPr>
                <w:rFonts w:asciiTheme="minorHAnsi" w:hAnsiTheme="minorHAnsi"/>
                <w:bCs/>
              </w:rPr>
              <w:t xml:space="preserve"> understanding, interpreting and applying procedures and regulations in a work setting.</w:t>
            </w:r>
          </w:p>
          <w:p w:rsidR="007B370C" w:rsidP="001921CA" w:rsidRDefault="007B370C" w14:paraId="423A86EE" w14:textId="784534F2">
            <w:pPr>
              <w:pStyle w:val="ListParagraph"/>
              <w:numPr>
                <w:ilvl w:val="0"/>
                <w:numId w:val="16"/>
              </w:numPr>
              <w:spacing w:before="100" w:beforeAutospacing="1"/>
              <w:rPr>
                <w:rFonts w:asciiTheme="minorHAnsi" w:hAnsiTheme="minorHAnsi"/>
                <w:bCs/>
              </w:rPr>
            </w:pPr>
            <w:r w:rsidRPr="007B370C">
              <w:rPr>
                <w:rFonts w:asciiTheme="minorHAnsi" w:hAnsiTheme="minorHAnsi"/>
                <w:bCs/>
              </w:rPr>
              <w:t xml:space="preserve">Previous experience or ability to develop and provide innovative solutions and </w:t>
            </w:r>
            <w:r w:rsidRPr="007B370C" w:rsidR="00BE41F6">
              <w:rPr>
                <w:rFonts w:asciiTheme="minorHAnsi" w:hAnsiTheme="minorHAnsi"/>
                <w:bCs/>
              </w:rPr>
              <w:t>improvements to</w:t>
            </w:r>
            <w:r w:rsidR="00504ED2">
              <w:rPr>
                <w:rFonts w:asciiTheme="minorHAnsi" w:hAnsiTheme="minorHAnsi"/>
                <w:bCs/>
              </w:rPr>
              <w:t xml:space="preserve"> areas of work</w:t>
            </w:r>
            <w:r w:rsidRPr="007B370C">
              <w:rPr>
                <w:rFonts w:asciiTheme="minorHAnsi" w:hAnsiTheme="minorHAnsi"/>
                <w:bCs/>
              </w:rPr>
              <w:t>.</w:t>
            </w:r>
          </w:p>
          <w:p w:rsidRPr="001921CA" w:rsidR="007B370C" w:rsidP="001921CA" w:rsidRDefault="007B370C" w14:paraId="4F66401B" w14:textId="3539F059">
            <w:pPr>
              <w:pStyle w:val="ListParagraph"/>
              <w:numPr>
                <w:ilvl w:val="0"/>
                <w:numId w:val="16"/>
              </w:numPr>
              <w:spacing w:before="100" w:beforeAutospacing="1"/>
              <w:rPr>
                <w:rFonts w:asciiTheme="minorHAnsi" w:hAnsiTheme="minorHAnsi"/>
                <w:bCs/>
              </w:rPr>
            </w:pPr>
            <w:r w:rsidRPr="001921CA">
              <w:rPr>
                <w:rFonts w:asciiTheme="minorHAnsi" w:hAnsiTheme="minorHAnsi"/>
                <w:bCs/>
              </w:rPr>
              <w:t xml:space="preserve">Experience of producing and maintaining formal documentation and record keeping with attention to detail. </w:t>
            </w:r>
          </w:p>
          <w:p w:rsidRPr="001921CA" w:rsidR="00BE41F6" w:rsidP="001921CA" w:rsidRDefault="00BE41F6" w14:paraId="0AC6504A" w14:textId="48E4952D">
            <w:pPr>
              <w:pStyle w:val="ListParagraph"/>
              <w:numPr>
                <w:ilvl w:val="0"/>
                <w:numId w:val="16"/>
              </w:numPr>
              <w:spacing w:before="100" w:beforeAutospacing="1"/>
              <w:rPr>
                <w:rFonts w:asciiTheme="minorHAnsi" w:hAnsiTheme="minorHAnsi"/>
                <w:bCs/>
              </w:rPr>
            </w:pPr>
            <w:r w:rsidRPr="001921CA">
              <w:rPr>
                <w:rFonts w:asciiTheme="minorHAnsi" w:hAnsiTheme="minorHAnsi"/>
                <w:bCs/>
              </w:rPr>
              <w:t>Confidently able to prepare, deliver and present information and data.</w:t>
            </w:r>
          </w:p>
          <w:p w:rsidRPr="001921CA" w:rsidR="003B5918" w:rsidP="001921CA" w:rsidRDefault="003B5918" w14:paraId="6C2F9C1B" w14:textId="1B1FBCF4">
            <w:pPr>
              <w:pStyle w:val="ListParagraph"/>
              <w:numPr>
                <w:ilvl w:val="0"/>
                <w:numId w:val="16"/>
              </w:numPr>
              <w:spacing w:before="100" w:beforeAutospacing="1"/>
              <w:rPr>
                <w:rFonts w:asciiTheme="minorHAnsi" w:hAnsiTheme="minorHAnsi"/>
              </w:rPr>
            </w:pPr>
            <w:r w:rsidRPr="001921CA">
              <w:t>Experience of scheduling meetings and taking minutes/creating and maintaining action trackers.</w:t>
            </w:r>
          </w:p>
          <w:p w:rsidRPr="001921CA" w:rsidR="00392073" w:rsidP="001921CA" w:rsidRDefault="00392073" w14:paraId="22E9AF8F" w14:textId="2B764194">
            <w:pPr>
              <w:pStyle w:val="ListParagraph"/>
              <w:numPr>
                <w:ilvl w:val="0"/>
                <w:numId w:val="16"/>
              </w:numPr>
              <w:spacing w:before="100" w:beforeAutospacing="1"/>
              <w:rPr>
                <w:rFonts w:asciiTheme="minorHAnsi" w:hAnsiTheme="minorHAnsi"/>
              </w:rPr>
            </w:pPr>
            <w:r w:rsidRPr="001921CA">
              <w:rPr>
                <w:rFonts w:asciiTheme="minorHAnsi" w:hAnsiTheme="minorHAnsi"/>
              </w:rPr>
              <w:t>Experience of Quality Assurance procedures.</w:t>
            </w:r>
          </w:p>
          <w:p w:rsidRPr="001921CA" w:rsidR="001921CA" w:rsidP="001921CA" w:rsidRDefault="001921CA" w14:paraId="15257259" w14:textId="77777777">
            <w:pPr>
              <w:pStyle w:val="NoSpacing"/>
              <w:numPr>
                <w:ilvl w:val="0"/>
                <w:numId w:val="16"/>
              </w:numPr>
              <w:rPr>
                <w:rFonts w:asciiTheme="minorHAnsi" w:hAnsiTheme="minorHAnsi"/>
                <w:sz w:val="22"/>
                <w:szCs w:val="22"/>
              </w:rPr>
            </w:pPr>
            <w:r w:rsidRPr="001921CA">
              <w:rPr>
                <w:rFonts w:asciiTheme="minorHAnsi" w:hAnsiTheme="minorHAnsi"/>
                <w:sz w:val="22"/>
                <w:szCs w:val="22"/>
              </w:rPr>
              <w:t>Experience of working in collaboration with internal and external stakeholders to deliver successful outcomes.</w:t>
            </w:r>
          </w:p>
          <w:p w:rsidRPr="001921CA" w:rsidR="001921CA" w:rsidP="001921CA" w:rsidRDefault="001921CA" w14:paraId="72BE99F6" w14:textId="287739E7">
            <w:pPr>
              <w:pStyle w:val="NoSpacing"/>
              <w:numPr>
                <w:ilvl w:val="0"/>
                <w:numId w:val="16"/>
              </w:numPr>
              <w:rPr>
                <w:rFonts w:asciiTheme="minorHAnsi" w:hAnsiTheme="minorHAnsi"/>
                <w:sz w:val="22"/>
                <w:szCs w:val="22"/>
              </w:rPr>
            </w:pPr>
            <w:r w:rsidRPr="5BBD9BCD" w:rsidR="5BBD9BCD">
              <w:rPr>
                <w:rFonts w:ascii="Calibri" w:hAnsi="Calibri" w:asciiTheme="minorAscii" w:hAnsiTheme="minorAscii"/>
                <w:sz w:val="22"/>
                <w:szCs w:val="22"/>
                <w:lang w:eastAsia="en-GB"/>
              </w:rPr>
              <w:t>Experience of managing and presenting information and data.</w:t>
            </w:r>
          </w:p>
          <w:p w:rsidR="5BBD9BCD" w:rsidP="5BBD9BCD" w:rsidRDefault="5BBD9BCD" w14:paraId="4746D27C" w14:textId="2E3DA1E0">
            <w:pPr>
              <w:pStyle w:val="NoSpacing"/>
              <w:ind w:left="0"/>
              <w:rPr>
                <w:rFonts w:ascii="Calibri" w:hAnsi="Calibri" w:asciiTheme="minorAscii" w:hAnsiTheme="minorAscii"/>
                <w:sz w:val="22"/>
                <w:szCs w:val="22"/>
              </w:rPr>
            </w:pPr>
          </w:p>
          <w:p w:rsidRPr="001921CA" w:rsidR="007B370C" w:rsidP="00D164E9" w:rsidRDefault="007B370C" w14:paraId="498484F2" w14:textId="25A749CC">
            <w:pPr>
              <w:spacing w:before="100" w:beforeAutospacing="1"/>
              <w:rPr>
                <w:rFonts w:asciiTheme="minorHAnsi" w:hAnsiTheme="minorHAnsi"/>
                <w:b/>
                <w:bCs/>
                <w:sz w:val="22"/>
                <w:szCs w:val="22"/>
              </w:rPr>
            </w:pPr>
            <w:r w:rsidRPr="001921CA">
              <w:rPr>
                <w:rFonts w:asciiTheme="minorHAnsi" w:hAnsiTheme="minorHAnsi"/>
                <w:b/>
                <w:bCs/>
                <w:sz w:val="22"/>
                <w:szCs w:val="22"/>
              </w:rPr>
              <w:t xml:space="preserve">Knowledge and Skills: </w:t>
            </w:r>
          </w:p>
          <w:p w:rsidRPr="001921CA" w:rsidR="007B370C" w:rsidP="001921CA" w:rsidRDefault="007B370C" w14:paraId="52083CB0" w14:textId="0540494D">
            <w:pPr>
              <w:pStyle w:val="ListParagraph"/>
              <w:numPr>
                <w:ilvl w:val="0"/>
                <w:numId w:val="17"/>
              </w:numPr>
              <w:spacing w:before="100" w:beforeAutospacing="1"/>
              <w:rPr>
                <w:rFonts w:asciiTheme="minorHAnsi" w:hAnsiTheme="minorHAnsi"/>
              </w:rPr>
            </w:pPr>
            <w:r w:rsidRPr="001921CA">
              <w:rPr>
                <w:rFonts w:asciiTheme="minorHAnsi" w:hAnsiTheme="minorHAnsi"/>
              </w:rPr>
              <w:t xml:space="preserve">Excellent oral and written communication skills to be able to explain rules and regulations as and when required. </w:t>
            </w:r>
          </w:p>
          <w:p w:rsidRPr="001921CA" w:rsidR="007B370C" w:rsidP="001921CA" w:rsidRDefault="007B370C" w14:paraId="16673DD3" w14:textId="46CBBF0C">
            <w:pPr>
              <w:pStyle w:val="ListParagraph"/>
              <w:numPr>
                <w:ilvl w:val="0"/>
                <w:numId w:val="17"/>
              </w:numPr>
              <w:spacing w:before="100" w:beforeAutospacing="1"/>
              <w:rPr>
                <w:rFonts w:asciiTheme="minorHAnsi" w:hAnsiTheme="minorHAnsi"/>
              </w:rPr>
            </w:pPr>
            <w:r w:rsidRPr="001921CA">
              <w:rPr>
                <w:rFonts w:asciiTheme="minorHAnsi" w:hAnsiTheme="minorHAnsi"/>
              </w:rPr>
              <w:t xml:space="preserve">Evidence of excellent IT skills especially in the use of Word, Excel and Outlook and the ability to quickly learn other bespoke IT systems. </w:t>
            </w:r>
          </w:p>
          <w:p w:rsidRPr="001921CA" w:rsidR="007B370C" w:rsidP="001921CA" w:rsidRDefault="007B370C" w14:paraId="339F7ED8" w14:textId="77777777">
            <w:pPr>
              <w:pStyle w:val="ListParagraph"/>
              <w:numPr>
                <w:ilvl w:val="0"/>
                <w:numId w:val="17"/>
              </w:numPr>
              <w:spacing w:before="100" w:beforeAutospacing="1"/>
              <w:rPr>
                <w:rFonts w:asciiTheme="minorHAnsi" w:hAnsiTheme="minorHAnsi"/>
              </w:rPr>
            </w:pPr>
            <w:r w:rsidRPr="001921CA">
              <w:rPr>
                <w:rFonts w:asciiTheme="minorHAnsi" w:hAnsiTheme="minorHAnsi"/>
              </w:rPr>
              <w:t xml:space="preserve">Strong organisational skills, setting own and others priorities and meeting deadlines. </w:t>
            </w:r>
          </w:p>
          <w:p w:rsidRPr="001921CA" w:rsidR="007B370C" w:rsidP="001921CA" w:rsidRDefault="007B370C" w14:paraId="1BCC6BED" w14:textId="16F378C2">
            <w:pPr>
              <w:pStyle w:val="ListParagraph"/>
              <w:numPr>
                <w:ilvl w:val="0"/>
                <w:numId w:val="17"/>
              </w:numPr>
              <w:spacing w:before="100" w:beforeAutospacing="1"/>
              <w:rPr>
                <w:rFonts w:asciiTheme="minorHAnsi" w:hAnsiTheme="minorHAnsi"/>
              </w:rPr>
            </w:pPr>
            <w:r w:rsidRPr="001921CA">
              <w:rPr>
                <w:rFonts w:asciiTheme="minorHAnsi" w:hAnsiTheme="minorHAnsi"/>
              </w:rPr>
              <w:t>Demonstrat</w:t>
            </w:r>
            <w:r w:rsidRPr="001921CA" w:rsidR="00ED4258">
              <w:rPr>
                <w:rFonts w:asciiTheme="minorHAnsi" w:hAnsiTheme="minorHAnsi"/>
              </w:rPr>
              <w:t>able</w:t>
            </w:r>
            <w:r w:rsidRPr="001921CA">
              <w:rPr>
                <w:rFonts w:asciiTheme="minorHAnsi" w:hAnsiTheme="minorHAnsi"/>
              </w:rPr>
              <w:t xml:space="preserve"> positive, enthusiastic and solution-based approach in developing or improving systems and practices. </w:t>
            </w:r>
          </w:p>
          <w:p w:rsidRPr="001921CA" w:rsidR="007B370C" w:rsidP="001921CA" w:rsidRDefault="007B370C" w14:paraId="2FFDC063" w14:textId="6FF6B6A1">
            <w:pPr>
              <w:pStyle w:val="ListParagraph"/>
              <w:numPr>
                <w:ilvl w:val="0"/>
                <w:numId w:val="17"/>
              </w:numPr>
              <w:spacing w:before="100" w:beforeAutospacing="1"/>
              <w:rPr>
                <w:rFonts w:asciiTheme="minorHAnsi" w:hAnsiTheme="minorHAnsi"/>
              </w:rPr>
            </w:pPr>
            <w:r w:rsidRPr="001921CA">
              <w:rPr>
                <w:rFonts w:asciiTheme="minorHAnsi" w:hAnsiTheme="minorHAnsi"/>
              </w:rPr>
              <w:t>Demonstrat</w:t>
            </w:r>
            <w:r w:rsidRPr="001921CA" w:rsidR="00ED4258">
              <w:rPr>
                <w:rFonts w:asciiTheme="minorHAnsi" w:hAnsiTheme="minorHAnsi"/>
              </w:rPr>
              <w:t>able</w:t>
            </w:r>
            <w:r w:rsidRPr="001921CA">
              <w:rPr>
                <w:rFonts w:asciiTheme="minorHAnsi" w:hAnsiTheme="minorHAnsi"/>
              </w:rPr>
              <w:t xml:space="preserve"> initiative and ability to be pro-active. </w:t>
            </w:r>
          </w:p>
          <w:p w:rsidRPr="001921CA" w:rsidR="00392073" w:rsidP="001921CA" w:rsidRDefault="007B370C" w14:paraId="3D1733D8" w14:textId="77777777">
            <w:pPr>
              <w:pStyle w:val="ListParagraph"/>
              <w:numPr>
                <w:ilvl w:val="0"/>
                <w:numId w:val="17"/>
              </w:numPr>
              <w:spacing w:before="100" w:beforeAutospacing="1"/>
              <w:rPr>
                <w:rFonts w:asciiTheme="minorHAnsi" w:hAnsiTheme="minorHAnsi"/>
              </w:rPr>
            </w:pPr>
            <w:r w:rsidRPr="001921CA">
              <w:rPr>
                <w:rFonts w:asciiTheme="minorHAnsi" w:hAnsiTheme="minorHAnsi"/>
              </w:rPr>
              <w:t>A commitment to and evidence of continuous professional development.</w:t>
            </w:r>
          </w:p>
          <w:p w:rsidRPr="001921CA" w:rsidR="00392073" w:rsidP="001921CA" w:rsidRDefault="00BE41F6" w14:paraId="765E5D6B" w14:textId="77777777">
            <w:pPr>
              <w:pStyle w:val="ListParagraph"/>
              <w:numPr>
                <w:ilvl w:val="0"/>
                <w:numId w:val="17"/>
              </w:numPr>
              <w:spacing w:before="100" w:beforeAutospacing="1"/>
              <w:rPr>
                <w:rStyle w:val="normaltextrun"/>
                <w:rFonts w:asciiTheme="minorHAnsi" w:hAnsiTheme="minorHAnsi"/>
                <w:bCs/>
              </w:rPr>
            </w:pPr>
            <w:r w:rsidRPr="001921CA">
              <w:rPr>
                <w:rStyle w:val="normaltextrun"/>
                <w:lang w:val="en-IE"/>
              </w:rPr>
              <w:t xml:space="preserve">Ability to develop and contribute </w:t>
            </w:r>
            <w:r w:rsidRPr="001921CA" w:rsidR="001865B3">
              <w:rPr>
                <w:rStyle w:val="normaltextrun"/>
                <w:lang w:val="en-IE"/>
              </w:rPr>
              <w:t>to systems</w:t>
            </w:r>
            <w:r w:rsidRPr="001921CA">
              <w:rPr>
                <w:rStyle w:val="normaltextrun"/>
                <w:lang w:val="en-IE"/>
              </w:rPr>
              <w:t xml:space="preserve"> and procedures that will lead to more effective ways of working</w:t>
            </w:r>
          </w:p>
          <w:p w:rsidRPr="001921CA" w:rsidR="00392073" w:rsidP="001921CA" w:rsidRDefault="00BE41F6" w14:paraId="7A9BA029" w14:textId="0E9956AC">
            <w:pPr>
              <w:pStyle w:val="ListParagraph"/>
              <w:numPr>
                <w:ilvl w:val="0"/>
                <w:numId w:val="17"/>
              </w:numPr>
              <w:spacing w:before="100" w:beforeAutospacing="1"/>
              <w:rPr>
                <w:rStyle w:val="eop"/>
                <w:rFonts w:asciiTheme="minorHAnsi" w:hAnsiTheme="minorHAnsi"/>
                <w:bCs/>
              </w:rPr>
            </w:pPr>
            <w:r w:rsidRPr="001921CA">
              <w:rPr>
                <w:rStyle w:val="normaltextrun"/>
                <w:lang w:val="en-IE"/>
              </w:rPr>
              <w:t>Ability to work as part of a team and individually on own initiative</w:t>
            </w:r>
            <w:r w:rsidRPr="001921CA" w:rsidR="00ED4258">
              <w:rPr>
                <w:rStyle w:val="normaltextrun"/>
                <w:lang w:val="en-IE"/>
              </w:rPr>
              <w:t>,</w:t>
            </w:r>
            <w:r w:rsidRPr="001921CA">
              <w:rPr>
                <w:rStyle w:val="normaltextrun"/>
                <w:lang w:val="en-IE"/>
              </w:rPr>
              <w:t xml:space="preserve"> ensuring a holistic approach to service delivery</w:t>
            </w:r>
          </w:p>
          <w:p w:rsidRPr="001921CA" w:rsidR="00392073" w:rsidP="001921CA" w:rsidRDefault="00BE41F6" w14:paraId="007B85F7" w14:textId="5EDFC94B">
            <w:pPr>
              <w:pStyle w:val="ListParagraph"/>
              <w:numPr>
                <w:ilvl w:val="0"/>
                <w:numId w:val="17"/>
              </w:numPr>
              <w:spacing w:before="100" w:beforeAutospacing="1"/>
              <w:rPr>
                <w:rStyle w:val="eop"/>
                <w:rFonts w:asciiTheme="minorHAnsi" w:hAnsiTheme="minorHAnsi"/>
                <w:bCs/>
              </w:rPr>
            </w:pPr>
            <w:r w:rsidRPr="001921CA">
              <w:rPr>
                <w:rStyle w:val="normaltextrun"/>
                <w:lang w:val="en-IE"/>
              </w:rPr>
              <w:t>Excellent planning and organisational skills</w:t>
            </w:r>
          </w:p>
          <w:p w:rsidRPr="001921CA" w:rsidR="00BE41F6" w:rsidP="001921CA" w:rsidRDefault="001865B3" w14:paraId="1A845E35" w14:textId="5FE97E56">
            <w:pPr>
              <w:pStyle w:val="ListParagraph"/>
              <w:numPr>
                <w:ilvl w:val="0"/>
                <w:numId w:val="17"/>
              </w:numPr>
              <w:spacing w:before="100" w:beforeAutospacing="1"/>
              <w:rPr>
                <w:rFonts w:asciiTheme="minorHAnsi" w:hAnsiTheme="minorHAnsi" w:cstheme="minorBidi"/>
              </w:rPr>
            </w:pPr>
            <w:r w:rsidRPr="001921CA">
              <w:rPr>
                <w:rStyle w:val="normaltextrun"/>
                <w:rFonts w:asciiTheme="minorHAnsi" w:hAnsiTheme="minorHAnsi" w:cstheme="minorBidi"/>
                <w:color w:val="000000"/>
                <w:shd w:val="clear" w:color="auto" w:fill="FFFFFF"/>
              </w:rPr>
              <w:t>A demonstrable commitment to professional development and willingness to develop new skills and take new challenges</w:t>
            </w:r>
            <w:r w:rsidRPr="001921CA">
              <w:rPr>
                <w:rStyle w:val="eop"/>
                <w:rFonts w:asciiTheme="minorHAnsi" w:hAnsiTheme="minorHAnsi" w:cstheme="minorBidi"/>
                <w:color w:val="000000"/>
                <w:shd w:val="clear" w:color="auto" w:fill="FFFFFF"/>
              </w:rPr>
              <w:t> </w:t>
            </w:r>
          </w:p>
          <w:p w:rsidR="00BF00F9" w:rsidP="0036502D" w:rsidRDefault="00BF00F9" w14:paraId="1197F7A9" w14:textId="776F40A5">
            <w:pPr>
              <w:rPr>
                <w:rFonts w:asciiTheme="minorHAnsi" w:hAnsiTheme="minorHAnsi"/>
                <w:b/>
                <w:sz w:val="22"/>
                <w:szCs w:val="22"/>
              </w:rPr>
            </w:pPr>
            <w:r>
              <w:rPr>
                <w:rFonts w:asciiTheme="minorHAnsi" w:hAnsiTheme="minorHAnsi"/>
                <w:b/>
                <w:sz w:val="22"/>
                <w:szCs w:val="22"/>
              </w:rPr>
              <w:t xml:space="preserve">Welsh Language: </w:t>
            </w:r>
          </w:p>
          <w:p w:rsidR="0036502D" w:rsidP="0036502D" w:rsidRDefault="0036502D" w14:paraId="020FEDA3" w14:textId="381C24B6">
            <w:pPr>
              <w:rPr>
                <w:rFonts w:asciiTheme="minorHAnsi" w:hAnsiTheme="minorHAnsi"/>
                <w:b/>
                <w:sz w:val="22"/>
                <w:szCs w:val="22"/>
              </w:rPr>
            </w:pPr>
          </w:p>
          <w:p w:rsidRPr="00140D43" w:rsidR="0036502D" w:rsidP="0036502D" w:rsidRDefault="0036502D" w14:paraId="6FBB0C50" w14:textId="5223564A">
            <w:pPr>
              <w:rPr>
                <w:rFonts w:asciiTheme="minorHAnsi" w:hAnsiTheme="minorHAnsi"/>
                <w:sz w:val="22"/>
                <w:szCs w:val="22"/>
              </w:rPr>
            </w:pPr>
            <w:r w:rsidRPr="00140D43">
              <w:rPr>
                <w:rFonts w:asciiTheme="minorHAnsi" w:hAnsiTheme="minorHAnsi"/>
                <w:sz w:val="22"/>
                <w:szCs w:val="22"/>
              </w:rPr>
              <w:t xml:space="preserve">This role requires Level 1 Welsh Language – ‘a little’ (you do not need to be able to speak any </w:t>
            </w:r>
            <w:r w:rsidR="00ED4258">
              <w:rPr>
                <w:rFonts w:asciiTheme="minorHAnsi" w:hAnsiTheme="minorHAnsi"/>
                <w:sz w:val="22"/>
                <w:szCs w:val="22"/>
              </w:rPr>
              <w:t>W</w:t>
            </w:r>
            <w:r w:rsidRPr="00140D43">
              <w:rPr>
                <w:rFonts w:asciiTheme="minorHAnsi" w:hAnsiTheme="minorHAnsi"/>
                <w:sz w:val="22"/>
                <w:szCs w:val="22"/>
              </w:rPr>
              <w:t>elsh to apply for this role) e.g. pronounce Welsh words, place names, department names. Able to answer the phone in Welsh (good morning / afternoon). Able to use o</w:t>
            </w:r>
            <w:r w:rsidR="00ED4258">
              <w:rPr>
                <w:rFonts w:asciiTheme="minorHAnsi" w:hAnsiTheme="minorHAnsi"/>
                <w:sz w:val="22"/>
                <w:szCs w:val="22"/>
              </w:rPr>
              <w:t>r</w:t>
            </w:r>
            <w:r w:rsidRPr="00140D43">
              <w:rPr>
                <w:rFonts w:asciiTheme="minorHAnsi" w:hAnsiTheme="minorHAnsi"/>
                <w:sz w:val="22"/>
                <w:szCs w:val="22"/>
              </w:rPr>
              <w:t xml:space="preserve"> learn very basic every-day words and phrases (thank you, please, excuse me). Level 1 can be reached by completing a one-hour training course.</w:t>
            </w:r>
          </w:p>
          <w:p w:rsidRPr="00A51CAD" w:rsidR="0036502D" w:rsidP="0036502D" w:rsidRDefault="0036502D" w14:paraId="75D45A50" w14:textId="77777777">
            <w:pPr>
              <w:rPr>
                <w:rFonts w:asciiTheme="minorHAnsi" w:hAnsiTheme="minorHAnsi"/>
                <w:sz w:val="22"/>
                <w:szCs w:val="22"/>
              </w:rPr>
            </w:pPr>
          </w:p>
          <w:p w:rsidRPr="0095657A" w:rsidR="0036502D" w:rsidP="0036502D" w:rsidRDefault="0036502D" w14:paraId="6E9995A3" w14:textId="77777777">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w:history="1" r:id="rId18">
              <w:r w:rsidRPr="007A3478">
                <w:rPr>
                  <w:rStyle w:val="Hyperlink"/>
                  <w:rFonts w:asciiTheme="minorHAnsi" w:hAnsiTheme="minorHAnsi"/>
                  <w:sz w:val="22"/>
                  <w:szCs w:val="22"/>
                </w:rPr>
                <w:t>here</w:t>
              </w:r>
            </w:hyperlink>
            <w:r>
              <w:rPr>
                <w:rFonts w:asciiTheme="minorHAnsi" w:hAnsiTheme="minorHAnsi"/>
                <w:sz w:val="22"/>
                <w:szCs w:val="22"/>
              </w:rPr>
              <w:t>.</w:t>
            </w:r>
          </w:p>
          <w:p w:rsidR="0036502D" w:rsidP="0036502D" w:rsidRDefault="0036502D" w14:paraId="2AB93130" w14:textId="1BA08B1A">
            <w:pPr>
              <w:rPr>
                <w:rFonts w:asciiTheme="minorHAnsi" w:hAnsiTheme="minorHAnsi"/>
                <w:sz w:val="22"/>
                <w:szCs w:val="22"/>
              </w:rPr>
            </w:pPr>
          </w:p>
          <w:p w:rsidR="00BF00F9" w:rsidP="00BF00F9" w:rsidRDefault="00BF00F9" w14:paraId="0E04C6E5" w14:textId="736C3B7B">
            <w:pPr>
              <w:spacing w:before="100" w:beforeAutospacing="1"/>
              <w:rPr>
                <w:rFonts w:asciiTheme="minorHAnsi" w:hAnsiTheme="minorHAnsi"/>
                <w:b/>
                <w:sz w:val="22"/>
                <w:szCs w:val="22"/>
                <w:u w:val="single"/>
              </w:rPr>
            </w:pPr>
            <w:r w:rsidRPr="3A34A70E">
              <w:rPr>
                <w:rFonts w:asciiTheme="minorHAnsi" w:hAnsiTheme="minorHAnsi"/>
                <w:b/>
                <w:bCs/>
                <w:sz w:val="22"/>
                <w:szCs w:val="22"/>
                <w:u w:val="single"/>
              </w:rPr>
              <w:t>Desirable Criteria:</w:t>
            </w:r>
          </w:p>
          <w:p w:rsidRPr="001921CA" w:rsidR="00BF00F9" w:rsidP="001921CA" w:rsidRDefault="007B370C" w14:paraId="451C8E43" w14:textId="77777777">
            <w:pPr>
              <w:pStyle w:val="ListParagraph"/>
              <w:numPr>
                <w:ilvl w:val="0"/>
                <w:numId w:val="15"/>
              </w:numPr>
              <w:spacing w:beforeAutospacing="1"/>
              <w:rPr>
                <w:rFonts w:asciiTheme="minorHAnsi" w:hAnsiTheme="minorHAnsi"/>
              </w:rPr>
            </w:pPr>
            <w:r w:rsidRPr="001921CA">
              <w:rPr>
                <w:rFonts w:asciiTheme="minorHAnsi" w:hAnsiTheme="minorHAnsi"/>
              </w:rPr>
              <w:t>Previous experience of administrative work in a Higher Education Institution or within the Education Sector.</w:t>
            </w:r>
          </w:p>
          <w:p w:rsidRPr="001921CA" w:rsidR="001921CA" w:rsidP="001921CA" w:rsidRDefault="001921CA" w14:paraId="738A8531" w14:textId="77777777">
            <w:pPr>
              <w:pStyle w:val="NoSpacing"/>
              <w:numPr>
                <w:ilvl w:val="0"/>
                <w:numId w:val="15"/>
              </w:numPr>
              <w:rPr>
                <w:rFonts w:asciiTheme="minorHAnsi" w:hAnsiTheme="minorHAnsi"/>
                <w:sz w:val="22"/>
                <w:szCs w:val="22"/>
              </w:rPr>
            </w:pPr>
            <w:r w:rsidRPr="001921CA">
              <w:rPr>
                <w:rFonts w:asciiTheme="minorHAnsi" w:hAnsiTheme="minorHAnsi"/>
                <w:sz w:val="22"/>
                <w:szCs w:val="22"/>
              </w:rPr>
              <w:t>Experience of working on HEFCW, WEFO or other externally funded projects.</w:t>
            </w:r>
          </w:p>
          <w:p w:rsidRPr="001921CA" w:rsidR="001921CA" w:rsidP="001921CA" w:rsidRDefault="001921CA" w14:paraId="684EF104" w14:textId="10A5D657">
            <w:pPr>
              <w:spacing w:beforeAutospacing="1"/>
              <w:ind w:left="426"/>
              <w:rPr>
                <w:rFonts w:asciiTheme="minorHAnsi" w:hAnsiTheme="minorHAnsi"/>
              </w:rPr>
            </w:pPr>
          </w:p>
        </w:tc>
      </w:tr>
      <w:tr w:rsidR="00BF00F9" w:rsidTr="5BBD9BCD" w14:paraId="79424D86" w14:textId="77777777">
        <w:trPr>
          <w:trHeight w:val="810"/>
        </w:trPr>
        <w:tc>
          <w:tcPr>
            <w:tcW w:w="1560" w:type="dxa"/>
            <w:shd w:val="clear" w:color="auto" w:fill="365F91" w:themeFill="accent1" w:themeFillShade="BF"/>
            <w:tcMar/>
            <w:vAlign w:val="center"/>
          </w:tcPr>
          <w:p w:rsidRPr="009505FD" w:rsidR="00BF00F9" w:rsidP="00BF00F9" w:rsidRDefault="00BF00F9" w14:paraId="6F813A8A" w14:textId="77777777">
            <w:pPr>
              <w:spacing w:before="240" w:after="240"/>
              <w:jc w:val="left"/>
              <w:rPr>
                <w:rFonts w:asciiTheme="minorHAnsi" w:hAnsiTheme="minorHAnsi"/>
                <w:b/>
              </w:rPr>
            </w:pPr>
            <w:r w:rsidRPr="009505FD">
              <w:rPr>
                <w:rFonts w:asciiTheme="minorHAnsi" w:hAnsiTheme="minorHAnsi"/>
                <w:b/>
                <w:color w:val="FFFFFF" w:themeColor="background1"/>
              </w:rPr>
              <w:t>Additional Information</w:t>
            </w:r>
          </w:p>
        </w:tc>
        <w:tc>
          <w:tcPr>
            <w:tcW w:w="9356" w:type="dxa"/>
            <w:tcMar/>
          </w:tcPr>
          <w:p w:rsidR="00DA03C1" w:rsidP="00BF00F9" w:rsidRDefault="00DA03C1" w14:paraId="0E00CBB0" w14:textId="77777777">
            <w:pPr>
              <w:rPr>
                <w:rFonts w:asciiTheme="minorHAnsi" w:hAnsiTheme="minorHAnsi"/>
                <w:color w:val="000000"/>
                <w:sz w:val="22"/>
                <w:lang w:eastAsia="en-GB"/>
              </w:rPr>
            </w:pPr>
          </w:p>
          <w:p w:rsidRPr="00032111" w:rsidR="00BF00F9" w:rsidP="00BF00F9" w:rsidRDefault="00DA03C1" w14:paraId="2C2A9928" w14:textId="071763EA">
            <w:pPr>
              <w:rPr>
                <w:rFonts w:asciiTheme="minorHAnsi" w:hAnsiTheme="minorHAnsi"/>
                <w:b/>
                <w:sz w:val="22"/>
                <w:szCs w:val="22"/>
              </w:rPr>
            </w:pPr>
            <w:r>
              <w:rPr>
                <w:rFonts w:asciiTheme="minorHAnsi" w:hAnsiTheme="minorHAnsi"/>
                <w:color w:val="000000"/>
                <w:sz w:val="22"/>
                <w:lang w:eastAsia="en-GB"/>
              </w:rPr>
              <w:t xml:space="preserve">This job description was created </w:t>
            </w:r>
            <w:r w:rsidR="001921CA">
              <w:rPr>
                <w:rFonts w:asciiTheme="minorHAnsi" w:hAnsiTheme="minorHAnsi"/>
                <w:color w:val="000000"/>
                <w:sz w:val="22"/>
                <w:lang w:eastAsia="en-GB"/>
              </w:rPr>
              <w:t>June</w:t>
            </w:r>
            <w:r>
              <w:rPr>
                <w:rFonts w:asciiTheme="minorHAnsi" w:hAnsiTheme="minorHAnsi"/>
                <w:color w:val="000000"/>
                <w:sz w:val="22"/>
                <w:lang w:eastAsia="en-GB"/>
              </w:rPr>
              <w:t xml:space="preserve"> 2021</w:t>
            </w:r>
          </w:p>
        </w:tc>
      </w:tr>
    </w:tbl>
    <w:p w:rsidR="003A6CD1" w:rsidP="00703D00" w:rsidRDefault="00032111" w14:paraId="7FA4FE25" w14:textId="77777777">
      <w:pPr>
        <w:spacing w:before="100" w:beforeAutospacing="1" w:after="100" w:afterAutospacing="1"/>
        <w:ind w:firstLine="720"/>
      </w:pPr>
      <w:r>
        <w:rPr>
          <w:noProof/>
          <w:lang w:eastAsia="en-GB"/>
        </w:rPr>
        <w:drawing>
          <wp:anchor distT="0" distB="0" distL="114300" distR="114300" simplePos="0" relativeHeight="251658241" behindDoc="0" locked="0" layoutInCell="1" allowOverlap="1" wp14:anchorId="0A349046" wp14:editId="1D8F80AF">
            <wp:simplePos x="0" y="0"/>
            <wp:positionH relativeFrom="column">
              <wp:posOffset>47625</wp:posOffset>
            </wp:positionH>
            <wp:positionV relativeFrom="paragraph">
              <wp:posOffset>222885</wp:posOffset>
            </wp:positionV>
            <wp:extent cx="1190625" cy="771525"/>
            <wp:effectExtent l="0" t="0" r="9525" b="9525"/>
            <wp:wrapSquare wrapText="bothSides"/>
            <wp:docPr id="5" name="Picture 5" descr="Athena SWAN Charter Silver Award logo 2017"/>
            <wp:cNvGraphicFramePr/>
            <a:graphic xmlns:a="http://schemas.openxmlformats.org/drawingml/2006/main">
              <a:graphicData uri="http://schemas.openxmlformats.org/drawingml/2006/picture">
                <pic:pic xmlns:pic="http://schemas.openxmlformats.org/drawingml/2006/picture">
                  <pic:nvPicPr>
                    <pic:cNvPr id="1" name="Picture 1" descr="Athena SWAN Charter Silver Award logo 2017"/>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D00">
        <w:tab/>
      </w:r>
      <w:r w:rsidR="00703D00">
        <w:tab/>
      </w:r>
      <w:r>
        <w:rPr>
          <w:noProof/>
          <w:lang w:eastAsia="en-GB"/>
        </w:rPr>
        <w:drawing>
          <wp:inline distT="0" distB="0" distL="0" distR="0" wp14:anchorId="25487658" wp14:editId="67F0CD5B">
            <wp:extent cx="1066800" cy="661631"/>
            <wp:effectExtent l="0" t="0" r="0" b="5715"/>
            <wp:docPr id="4" name="Picture 4" descr="H:\Vacancies\Masters\logos\Stonew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acancies\Masters\logos\Stonewall 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8620" cy="668961"/>
                    </a:xfrm>
                    <a:prstGeom prst="rect">
                      <a:avLst/>
                    </a:prstGeom>
                    <a:noFill/>
                    <a:ln>
                      <a:noFill/>
                    </a:ln>
                  </pic:spPr>
                </pic:pic>
              </a:graphicData>
            </a:graphic>
          </wp:inline>
        </w:drawing>
      </w:r>
      <w:r w:rsidR="00597F67">
        <w:tab/>
      </w:r>
      <w:r w:rsidR="00597F67">
        <w:tab/>
      </w:r>
      <w:r w:rsidR="00703D00">
        <w:tab/>
      </w:r>
      <w:r w:rsidR="00703D00">
        <w:tab/>
      </w:r>
      <w:r w:rsidR="00B91EE8">
        <w:rPr>
          <w:noProof/>
          <w:lang w:eastAsia="en-GB"/>
        </w:rPr>
        <w:drawing>
          <wp:inline distT="0" distB="0" distL="0" distR="0" wp14:anchorId="1C030F87" wp14:editId="3C775DFF">
            <wp:extent cx="914400" cy="621792"/>
            <wp:effectExtent l="0" t="0" r="0" b="6985"/>
            <wp:docPr id="1" name="Picture 1" descr="H:\Vacancies\Masters\logos\HR Research Excell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acancies\Masters\logos\HR Research Excellence.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0490" cy="625933"/>
                    </a:xfrm>
                    <a:prstGeom prst="rect">
                      <a:avLst/>
                    </a:prstGeom>
                    <a:noFill/>
                    <a:ln>
                      <a:noFill/>
                    </a:ln>
                  </pic:spPr>
                </pic:pic>
              </a:graphicData>
            </a:graphic>
          </wp:inline>
        </w:drawing>
      </w:r>
    </w:p>
    <w:sectPr w:rsidR="003A6CD1" w:rsidSect="00FE3DF9">
      <w:footerReference w:type="default" r:id="rId22"/>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E3DF9" w:rsidP="00C968EB" w:rsidRDefault="00FE3DF9" w14:paraId="541F0102" w14:textId="77777777">
      <w:pPr>
        <w:spacing w:line="240" w:lineRule="auto"/>
      </w:pPr>
      <w:r>
        <w:separator/>
      </w:r>
    </w:p>
  </w:endnote>
  <w:endnote w:type="continuationSeparator" w:id="0">
    <w:p w:rsidR="00FE3DF9" w:rsidP="00C968EB" w:rsidRDefault="00FE3DF9" w14:paraId="14C9DF03" w14:textId="77777777">
      <w:pPr>
        <w:spacing w:line="240" w:lineRule="auto"/>
      </w:pPr>
      <w:r>
        <w:continuationSeparator/>
      </w:r>
    </w:p>
  </w:endnote>
  <w:endnote w:type="continuationNotice" w:id="1">
    <w:p w:rsidR="00FE3DF9" w:rsidRDefault="00FE3DF9" w14:paraId="1E8E1E6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9927335"/>
      <w:docPartObj>
        <w:docPartGallery w:val="Page Numbers (Bottom of Page)"/>
        <w:docPartUnique/>
      </w:docPartObj>
      <w:rPr>
        <w:sz w:val="20"/>
        <w:szCs w:val="20"/>
      </w:rPr>
    </w:sdtPr>
    <w:sdtContent>
      <w:sdt>
        <w:sdtPr>
          <w:id w:val="98381352"/>
          <w:docPartObj>
            <w:docPartGallery w:val="Page Numbers (Top of Page)"/>
            <w:docPartUnique/>
          </w:docPartObj>
          <w:rPr>
            <w:sz w:val="20"/>
            <w:szCs w:val="20"/>
          </w:rPr>
        </w:sdtPr>
        <w:sdtContent>
          <w:p w:rsidRPr="0009608F" w:rsidR="003A6CD1" w:rsidRDefault="003A6CD1" w14:paraId="726C6045" w14:textId="7A5B9509">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0309A8">
              <w:rPr>
                <w:b/>
                <w:bCs/>
                <w:noProof/>
                <w:sz w:val="18"/>
                <w:szCs w:val="18"/>
              </w:rPr>
              <w:t>1</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0309A8">
              <w:rPr>
                <w:b/>
                <w:bCs/>
                <w:noProof/>
                <w:sz w:val="18"/>
                <w:szCs w:val="18"/>
              </w:rPr>
              <w:t>5</w:t>
            </w:r>
            <w:r w:rsidRPr="00D24960">
              <w:rPr>
                <w:b/>
                <w:bCs/>
                <w:sz w:val="18"/>
                <w:szCs w:val="18"/>
              </w:rPr>
              <w:fldChar w:fldCharType="end"/>
            </w:r>
          </w:p>
        </w:sdtContent>
        <w:sdtEndPr>
          <w:rPr>
            <w:sz w:val="20"/>
            <w:szCs w:val="20"/>
          </w:rPr>
        </w:sdtEndPr>
      </w:sdt>
    </w:sdtContent>
    <w:sdtEndPr>
      <w:rPr>
        <w:sz w:val="20"/>
        <w:szCs w:val="20"/>
      </w:rPr>
    </w:sdtEndPr>
  </w:sdt>
  <w:p w:rsidR="003A6CD1" w:rsidRDefault="003A6CD1" w14:paraId="42B632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E3DF9" w:rsidP="00C968EB" w:rsidRDefault="00FE3DF9" w14:paraId="2DEBEF6E" w14:textId="77777777">
      <w:pPr>
        <w:spacing w:line="240" w:lineRule="auto"/>
      </w:pPr>
      <w:r>
        <w:separator/>
      </w:r>
    </w:p>
  </w:footnote>
  <w:footnote w:type="continuationSeparator" w:id="0">
    <w:p w:rsidR="00FE3DF9" w:rsidP="00C968EB" w:rsidRDefault="00FE3DF9" w14:paraId="5DBE76AB" w14:textId="77777777">
      <w:pPr>
        <w:spacing w:line="240" w:lineRule="auto"/>
      </w:pPr>
      <w:r>
        <w:continuationSeparator/>
      </w:r>
    </w:p>
  </w:footnote>
  <w:footnote w:type="continuationNotice" w:id="1">
    <w:p w:rsidR="00FE3DF9" w:rsidRDefault="00FE3DF9" w14:paraId="74173881"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D7580"/>
    <w:multiLevelType w:val="hybridMultilevel"/>
    <w:tmpl w:val="5FA0F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C59FA"/>
    <w:multiLevelType w:val="hybridMultilevel"/>
    <w:tmpl w:val="38FA1642"/>
    <w:lvl w:ilvl="0" w:tplc="DE08995E">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D3012"/>
    <w:multiLevelType w:val="hybridMultilevel"/>
    <w:tmpl w:val="C93ED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8852B77"/>
    <w:multiLevelType w:val="hybridMultilevel"/>
    <w:tmpl w:val="4886A61C"/>
    <w:lvl w:ilvl="0" w:tplc="0809000B">
      <w:start w:val="1"/>
      <w:numFmt w:val="bullet"/>
      <w:lvlText w:val=""/>
      <w:lvlJc w:val="left"/>
      <w:pPr>
        <w:ind w:left="1146" w:hanging="360"/>
      </w:pPr>
      <w:rPr>
        <w:rFonts w:hint="default" w:ascii="Wingdings" w:hAnsi="Wingding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2A147B81"/>
    <w:multiLevelType w:val="hybridMultilevel"/>
    <w:tmpl w:val="A5F43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55DE9"/>
    <w:multiLevelType w:val="hybridMultilevel"/>
    <w:tmpl w:val="F30A72F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3C37A4D"/>
    <w:multiLevelType w:val="hybridMultilevel"/>
    <w:tmpl w:val="614C09E0"/>
    <w:lvl w:ilvl="0" w:tplc="0809000B">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8264B"/>
    <w:multiLevelType w:val="hybridMultilevel"/>
    <w:tmpl w:val="A48286DA"/>
    <w:lvl w:ilvl="0" w:tplc="0809000B">
      <w:start w:val="1"/>
      <w:numFmt w:val="bullet"/>
      <w:lvlText w:val=""/>
      <w:lvlJc w:val="left"/>
      <w:pPr>
        <w:ind w:left="786" w:hanging="360"/>
      </w:pPr>
      <w:rPr>
        <w:rFonts w:hint="default"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F4208"/>
    <w:multiLevelType w:val="hybridMultilevel"/>
    <w:tmpl w:val="F90AACE0"/>
    <w:lvl w:ilvl="0" w:tplc="0809000B">
      <w:start w:val="1"/>
      <w:numFmt w:val="bullet"/>
      <w:lvlText w:val=""/>
      <w:lvlJc w:val="left"/>
      <w:pPr>
        <w:ind w:left="1146" w:hanging="360"/>
      </w:pPr>
      <w:rPr>
        <w:rFonts w:hint="default" w:ascii="Wingdings" w:hAnsi="Wingdings"/>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4C174098"/>
    <w:multiLevelType w:val="hybridMultilevel"/>
    <w:tmpl w:val="8A8ED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56581D"/>
    <w:multiLevelType w:val="hybridMultilevel"/>
    <w:tmpl w:val="18806F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53DA0720"/>
    <w:multiLevelType w:val="hybridMultilevel"/>
    <w:tmpl w:val="9E163F94"/>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5B0531"/>
    <w:multiLevelType w:val="hybridMultilevel"/>
    <w:tmpl w:val="A91417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A38621B"/>
    <w:multiLevelType w:val="hybridMultilevel"/>
    <w:tmpl w:val="FB30EA7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B062E25"/>
    <w:multiLevelType w:val="hybridMultilevel"/>
    <w:tmpl w:val="9E163F94"/>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453D12"/>
    <w:multiLevelType w:val="hybridMultilevel"/>
    <w:tmpl w:val="BC3CFC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5C03304"/>
    <w:multiLevelType w:val="hybridMultilevel"/>
    <w:tmpl w:val="564AA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68930211">
    <w:abstractNumId w:val="4"/>
  </w:num>
  <w:num w:numId="2" w16cid:durableId="1655452525">
    <w:abstractNumId w:val="14"/>
  </w:num>
  <w:num w:numId="3" w16cid:durableId="1099252014">
    <w:abstractNumId w:val="0"/>
  </w:num>
  <w:num w:numId="4" w16cid:durableId="2108038281">
    <w:abstractNumId w:val="6"/>
  </w:num>
  <w:num w:numId="5" w16cid:durableId="1320768643">
    <w:abstractNumId w:val="13"/>
  </w:num>
  <w:num w:numId="6" w16cid:durableId="1492941327">
    <w:abstractNumId w:val="9"/>
  </w:num>
  <w:num w:numId="7" w16cid:durableId="882592082">
    <w:abstractNumId w:val="1"/>
  </w:num>
  <w:num w:numId="8" w16cid:durableId="1213735560">
    <w:abstractNumId w:val="11"/>
  </w:num>
  <w:num w:numId="9" w16cid:durableId="1163814529">
    <w:abstractNumId w:val="12"/>
  </w:num>
  <w:num w:numId="10" w16cid:durableId="1762599162">
    <w:abstractNumId w:val="15"/>
  </w:num>
  <w:num w:numId="11" w16cid:durableId="446200177">
    <w:abstractNumId w:val="2"/>
  </w:num>
  <w:num w:numId="12" w16cid:durableId="1408070353">
    <w:abstractNumId w:val="16"/>
  </w:num>
  <w:num w:numId="13" w16cid:durableId="17242929">
    <w:abstractNumId w:val="10"/>
  </w:num>
  <w:num w:numId="14" w16cid:durableId="283972166">
    <w:abstractNumId w:val="5"/>
  </w:num>
  <w:num w:numId="15" w16cid:durableId="367268704">
    <w:abstractNumId w:val="3"/>
  </w:num>
  <w:num w:numId="16" w16cid:durableId="1923685967">
    <w:abstractNumId w:val="7"/>
  </w:num>
  <w:num w:numId="17" w16cid:durableId="976109167">
    <w:abstractNumId w:val="8"/>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224B7"/>
    <w:rsid w:val="0002429D"/>
    <w:rsid w:val="00024854"/>
    <w:rsid w:val="000309A8"/>
    <w:rsid w:val="000309C6"/>
    <w:rsid w:val="00032111"/>
    <w:rsid w:val="000340BE"/>
    <w:rsid w:val="00041C59"/>
    <w:rsid w:val="00045410"/>
    <w:rsid w:val="000478EB"/>
    <w:rsid w:val="0005043F"/>
    <w:rsid w:val="00052ED8"/>
    <w:rsid w:val="00056648"/>
    <w:rsid w:val="00057D75"/>
    <w:rsid w:val="000678A0"/>
    <w:rsid w:val="00073847"/>
    <w:rsid w:val="00075AD1"/>
    <w:rsid w:val="00082B3B"/>
    <w:rsid w:val="0009608F"/>
    <w:rsid w:val="00096D40"/>
    <w:rsid w:val="000A0A32"/>
    <w:rsid w:val="000A1F09"/>
    <w:rsid w:val="000B3507"/>
    <w:rsid w:val="000B793E"/>
    <w:rsid w:val="000C032E"/>
    <w:rsid w:val="000C6FD7"/>
    <w:rsid w:val="000C7627"/>
    <w:rsid w:val="000D4150"/>
    <w:rsid w:val="000E5E21"/>
    <w:rsid w:val="000E6FC6"/>
    <w:rsid w:val="00100B79"/>
    <w:rsid w:val="001020B5"/>
    <w:rsid w:val="00102EC3"/>
    <w:rsid w:val="001056D6"/>
    <w:rsid w:val="00105D8C"/>
    <w:rsid w:val="00106D08"/>
    <w:rsid w:val="00114408"/>
    <w:rsid w:val="00117B08"/>
    <w:rsid w:val="00122464"/>
    <w:rsid w:val="001316E0"/>
    <w:rsid w:val="0013312E"/>
    <w:rsid w:val="00136537"/>
    <w:rsid w:val="00136E89"/>
    <w:rsid w:val="001467E2"/>
    <w:rsid w:val="00146CD8"/>
    <w:rsid w:val="0015D6AD"/>
    <w:rsid w:val="00163062"/>
    <w:rsid w:val="00164ED5"/>
    <w:rsid w:val="00166495"/>
    <w:rsid w:val="00166B5E"/>
    <w:rsid w:val="00166BD2"/>
    <w:rsid w:val="00171929"/>
    <w:rsid w:val="0017396B"/>
    <w:rsid w:val="00174E42"/>
    <w:rsid w:val="00180DBB"/>
    <w:rsid w:val="0018394B"/>
    <w:rsid w:val="00184232"/>
    <w:rsid w:val="001865B3"/>
    <w:rsid w:val="00191023"/>
    <w:rsid w:val="001921CA"/>
    <w:rsid w:val="00192C84"/>
    <w:rsid w:val="00194F27"/>
    <w:rsid w:val="001B63F3"/>
    <w:rsid w:val="001D142D"/>
    <w:rsid w:val="001D1526"/>
    <w:rsid w:val="001D3912"/>
    <w:rsid w:val="001D3E13"/>
    <w:rsid w:val="001E1D09"/>
    <w:rsid w:val="001F1393"/>
    <w:rsid w:val="001F3F2D"/>
    <w:rsid w:val="001F477F"/>
    <w:rsid w:val="002029C1"/>
    <w:rsid w:val="002035A5"/>
    <w:rsid w:val="00206C5E"/>
    <w:rsid w:val="00212A33"/>
    <w:rsid w:val="00212E08"/>
    <w:rsid w:val="00217835"/>
    <w:rsid w:val="002328F2"/>
    <w:rsid w:val="00233347"/>
    <w:rsid w:val="00233F21"/>
    <w:rsid w:val="002359E5"/>
    <w:rsid w:val="00240B97"/>
    <w:rsid w:val="002412E4"/>
    <w:rsid w:val="0024288D"/>
    <w:rsid w:val="002428AB"/>
    <w:rsid w:val="00260115"/>
    <w:rsid w:val="00260799"/>
    <w:rsid w:val="00260912"/>
    <w:rsid w:val="0026236D"/>
    <w:rsid w:val="00271163"/>
    <w:rsid w:val="00273CCF"/>
    <w:rsid w:val="002742F8"/>
    <w:rsid w:val="00285D28"/>
    <w:rsid w:val="00290918"/>
    <w:rsid w:val="00295AFB"/>
    <w:rsid w:val="00296E2D"/>
    <w:rsid w:val="002978DC"/>
    <w:rsid w:val="002A3E38"/>
    <w:rsid w:val="002B08D5"/>
    <w:rsid w:val="002C32C6"/>
    <w:rsid w:val="002C481E"/>
    <w:rsid w:val="002C5895"/>
    <w:rsid w:val="002C73CC"/>
    <w:rsid w:val="002D0DDE"/>
    <w:rsid w:val="002D4D90"/>
    <w:rsid w:val="002E1DFF"/>
    <w:rsid w:val="002E4D3E"/>
    <w:rsid w:val="002F10CE"/>
    <w:rsid w:val="00305900"/>
    <w:rsid w:val="00305CDF"/>
    <w:rsid w:val="003128D4"/>
    <w:rsid w:val="00315B70"/>
    <w:rsid w:val="00317358"/>
    <w:rsid w:val="00320D98"/>
    <w:rsid w:val="00322D0B"/>
    <w:rsid w:val="00325135"/>
    <w:rsid w:val="00336849"/>
    <w:rsid w:val="003403F7"/>
    <w:rsid w:val="00343462"/>
    <w:rsid w:val="0034605E"/>
    <w:rsid w:val="003529EB"/>
    <w:rsid w:val="003614E6"/>
    <w:rsid w:val="003617D0"/>
    <w:rsid w:val="0036502D"/>
    <w:rsid w:val="00372510"/>
    <w:rsid w:val="003812E5"/>
    <w:rsid w:val="00381994"/>
    <w:rsid w:val="00381EF9"/>
    <w:rsid w:val="0038721B"/>
    <w:rsid w:val="00391403"/>
    <w:rsid w:val="00392073"/>
    <w:rsid w:val="00393054"/>
    <w:rsid w:val="00394DD7"/>
    <w:rsid w:val="003974DC"/>
    <w:rsid w:val="003A0C53"/>
    <w:rsid w:val="003A2833"/>
    <w:rsid w:val="003A2F91"/>
    <w:rsid w:val="003A4E26"/>
    <w:rsid w:val="003A67FB"/>
    <w:rsid w:val="003A6CD1"/>
    <w:rsid w:val="003B2354"/>
    <w:rsid w:val="003B5918"/>
    <w:rsid w:val="003B6BA9"/>
    <w:rsid w:val="003B7784"/>
    <w:rsid w:val="003C74E4"/>
    <w:rsid w:val="003D08B8"/>
    <w:rsid w:val="003D3402"/>
    <w:rsid w:val="003E5BB2"/>
    <w:rsid w:val="003F05A7"/>
    <w:rsid w:val="003F56E0"/>
    <w:rsid w:val="00402B41"/>
    <w:rsid w:val="0040418E"/>
    <w:rsid w:val="00407C1B"/>
    <w:rsid w:val="00411795"/>
    <w:rsid w:val="00423C6E"/>
    <w:rsid w:val="00424200"/>
    <w:rsid w:val="00424B16"/>
    <w:rsid w:val="00425D37"/>
    <w:rsid w:val="0042687D"/>
    <w:rsid w:val="00430DCE"/>
    <w:rsid w:val="00431BB4"/>
    <w:rsid w:val="00441CFA"/>
    <w:rsid w:val="004541A5"/>
    <w:rsid w:val="004641BC"/>
    <w:rsid w:val="00464407"/>
    <w:rsid w:val="00465A16"/>
    <w:rsid w:val="00466B84"/>
    <w:rsid w:val="004716E7"/>
    <w:rsid w:val="00473246"/>
    <w:rsid w:val="004810CE"/>
    <w:rsid w:val="00482C61"/>
    <w:rsid w:val="00487F07"/>
    <w:rsid w:val="004A50ED"/>
    <w:rsid w:val="004B0C32"/>
    <w:rsid w:val="004B135C"/>
    <w:rsid w:val="004B35E2"/>
    <w:rsid w:val="004B4CC5"/>
    <w:rsid w:val="004B5FE9"/>
    <w:rsid w:val="004C0F6A"/>
    <w:rsid w:val="004C62F4"/>
    <w:rsid w:val="004C6BBE"/>
    <w:rsid w:val="004D1721"/>
    <w:rsid w:val="004D1EC0"/>
    <w:rsid w:val="004D5B41"/>
    <w:rsid w:val="004E0A8E"/>
    <w:rsid w:val="004F55E6"/>
    <w:rsid w:val="00502449"/>
    <w:rsid w:val="00502939"/>
    <w:rsid w:val="00504ED2"/>
    <w:rsid w:val="00505C0F"/>
    <w:rsid w:val="0052560E"/>
    <w:rsid w:val="00525B03"/>
    <w:rsid w:val="00534D84"/>
    <w:rsid w:val="005351FC"/>
    <w:rsid w:val="00535C56"/>
    <w:rsid w:val="00554538"/>
    <w:rsid w:val="0055636A"/>
    <w:rsid w:val="00561901"/>
    <w:rsid w:val="005701D8"/>
    <w:rsid w:val="005732E7"/>
    <w:rsid w:val="00573A45"/>
    <w:rsid w:val="00574360"/>
    <w:rsid w:val="00575503"/>
    <w:rsid w:val="005816EA"/>
    <w:rsid w:val="00582A3A"/>
    <w:rsid w:val="00592F36"/>
    <w:rsid w:val="00597F67"/>
    <w:rsid w:val="005B277B"/>
    <w:rsid w:val="005C1D6F"/>
    <w:rsid w:val="005C37D4"/>
    <w:rsid w:val="005C5A1C"/>
    <w:rsid w:val="005F5AEB"/>
    <w:rsid w:val="005F62B4"/>
    <w:rsid w:val="005F7C7D"/>
    <w:rsid w:val="00601312"/>
    <w:rsid w:val="00603529"/>
    <w:rsid w:val="00607EC1"/>
    <w:rsid w:val="006131CF"/>
    <w:rsid w:val="00616902"/>
    <w:rsid w:val="006169EB"/>
    <w:rsid w:val="00625259"/>
    <w:rsid w:val="0062545A"/>
    <w:rsid w:val="00626861"/>
    <w:rsid w:val="00626E4F"/>
    <w:rsid w:val="0063309E"/>
    <w:rsid w:val="00635276"/>
    <w:rsid w:val="00637C74"/>
    <w:rsid w:val="0064784C"/>
    <w:rsid w:val="006534C1"/>
    <w:rsid w:val="006634CC"/>
    <w:rsid w:val="00665B97"/>
    <w:rsid w:val="00667176"/>
    <w:rsid w:val="00671CAE"/>
    <w:rsid w:val="00674B21"/>
    <w:rsid w:val="00675841"/>
    <w:rsid w:val="00675D42"/>
    <w:rsid w:val="0068015D"/>
    <w:rsid w:val="00682099"/>
    <w:rsid w:val="0068249A"/>
    <w:rsid w:val="00692330"/>
    <w:rsid w:val="0069235F"/>
    <w:rsid w:val="006929DA"/>
    <w:rsid w:val="00694417"/>
    <w:rsid w:val="00696A5B"/>
    <w:rsid w:val="006B363E"/>
    <w:rsid w:val="006B3DC3"/>
    <w:rsid w:val="006C492C"/>
    <w:rsid w:val="006C52C1"/>
    <w:rsid w:val="006D6147"/>
    <w:rsid w:val="006D65B1"/>
    <w:rsid w:val="006E0C67"/>
    <w:rsid w:val="006E5900"/>
    <w:rsid w:val="006F2685"/>
    <w:rsid w:val="006F5FF1"/>
    <w:rsid w:val="00700980"/>
    <w:rsid w:val="00703930"/>
    <w:rsid w:val="00703D00"/>
    <w:rsid w:val="0070625A"/>
    <w:rsid w:val="007117A1"/>
    <w:rsid w:val="00721101"/>
    <w:rsid w:val="007241F0"/>
    <w:rsid w:val="00724E14"/>
    <w:rsid w:val="00735118"/>
    <w:rsid w:val="00746D69"/>
    <w:rsid w:val="00761195"/>
    <w:rsid w:val="007678C8"/>
    <w:rsid w:val="0077392A"/>
    <w:rsid w:val="00774D92"/>
    <w:rsid w:val="00775C8E"/>
    <w:rsid w:val="00777596"/>
    <w:rsid w:val="00790AC8"/>
    <w:rsid w:val="00793B7F"/>
    <w:rsid w:val="00795733"/>
    <w:rsid w:val="00796156"/>
    <w:rsid w:val="007A3478"/>
    <w:rsid w:val="007B0179"/>
    <w:rsid w:val="007B2F44"/>
    <w:rsid w:val="007B370C"/>
    <w:rsid w:val="007B5C73"/>
    <w:rsid w:val="007B651D"/>
    <w:rsid w:val="007C1140"/>
    <w:rsid w:val="007C74FB"/>
    <w:rsid w:val="007D25F3"/>
    <w:rsid w:val="007D36F0"/>
    <w:rsid w:val="007D4FEA"/>
    <w:rsid w:val="007D593D"/>
    <w:rsid w:val="007E5579"/>
    <w:rsid w:val="007F7688"/>
    <w:rsid w:val="008013A2"/>
    <w:rsid w:val="0080216F"/>
    <w:rsid w:val="00805807"/>
    <w:rsid w:val="008075B6"/>
    <w:rsid w:val="00816C29"/>
    <w:rsid w:val="00822BA7"/>
    <w:rsid w:val="00824AF7"/>
    <w:rsid w:val="00825717"/>
    <w:rsid w:val="00827BCD"/>
    <w:rsid w:val="00831B26"/>
    <w:rsid w:val="00840CC2"/>
    <w:rsid w:val="00842FBC"/>
    <w:rsid w:val="00846380"/>
    <w:rsid w:val="00847CAC"/>
    <w:rsid w:val="00850C7F"/>
    <w:rsid w:val="00861360"/>
    <w:rsid w:val="00864D8C"/>
    <w:rsid w:val="008675D9"/>
    <w:rsid w:val="00867CA8"/>
    <w:rsid w:val="008719E9"/>
    <w:rsid w:val="00876A2B"/>
    <w:rsid w:val="00876F4A"/>
    <w:rsid w:val="00883B48"/>
    <w:rsid w:val="008850F7"/>
    <w:rsid w:val="008905E2"/>
    <w:rsid w:val="008958FB"/>
    <w:rsid w:val="008A0CB0"/>
    <w:rsid w:val="008A1804"/>
    <w:rsid w:val="008A3412"/>
    <w:rsid w:val="008A39EE"/>
    <w:rsid w:val="008B0243"/>
    <w:rsid w:val="008B083D"/>
    <w:rsid w:val="008B0AEB"/>
    <w:rsid w:val="008B0B4E"/>
    <w:rsid w:val="008B228E"/>
    <w:rsid w:val="008B560B"/>
    <w:rsid w:val="008C1CD0"/>
    <w:rsid w:val="008C2238"/>
    <w:rsid w:val="008C2FFB"/>
    <w:rsid w:val="008D7520"/>
    <w:rsid w:val="00903A15"/>
    <w:rsid w:val="00904540"/>
    <w:rsid w:val="009102E0"/>
    <w:rsid w:val="009156FF"/>
    <w:rsid w:val="00921FEB"/>
    <w:rsid w:val="009257BF"/>
    <w:rsid w:val="00926E08"/>
    <w:rsid w:val="00933256"/>
    <w:rsid w:val="0095657A"/>
    <w:rsid w:val="00957F6A"/>
    <w:rsid w:val="00970370"/>
    <w:rsid w:val="00975A03"/>
    <w:rsid w:val="00982607"/>
    <w:rsid w:val="0098424D"/>
    <w:rsid w:val="00985D5B"/>
    <w:rsid w:val="00987040"/>
    <w:rsid w:val="00995043"/>
    <w:rsid w:val="00995A7A"/>
    <w:rsid w:val="009A4E11"/>
    <w:rsid w:val="009A5D9D"/>
    <w:rsid w:val="009A60BE"/>
    <w:rsid w:val="009A633F"/>
    <w:rsid w:val="009A7160"/>
    <w:rsid w:val="009A7443"/>
    <w:rsid w:val="009B7EDD"/>
    <w:rsid w:val="009C3A29"/>
    <w:rsid w:val="009C59E8"/>
    <w:rsid w:val="009D23B8"/>
    <w:rsid w:val="009D298F"/>
    <w:rsid w:val="009D2ED3"/>
    <w:rsid w:val="009D4CF8"/>
    <w:rsid w:val="009D510E"/>
    <w:rsid w:val="009E0B0D"/>
    <w:rsid w:val="009E1D90"/>
    <w:rsid w:val="009E45EB"/>
    <w:rsid w:val="009F04BF"/>
    <w:rsid w:val="009F1C48"/>
    <w:rsid w:val="00A00256"/>
    <w:rsid w:val="00A05F06"/>
    <w:rsid w:val="00A1273C"/>
    <w:rsid w:val="00A16319"/>
    <w:rsid w:val="00A240FB"/>
    <w:rsid w:val="00A25463"/>
    <w:rsid w:val="00A259AD"/>
    <w:rsid w:val="00A27E7B"/>
    <w:rsid w:val="00A3060E"/>
    <w:rsid w:val="00A35F9F"/>
    <w:rsid w:val="00A41640"/>
    <w:rsid w:val="00A51CAD"/>
    <w:rsid w:val="00A61648"/>
    <w:rsid w:val="00A71A31"/>
    <w:rsid w:val="00A76124"/>
    <w:rsid w:val="00A76C05"/>
    <w:rsid w:val="00A774D2"/>
    <w:rsid w:val="00A818F7"/>
    <w:rsid w:val="00A8215D"/>
    <w:rsid w:val="00A846D7"/>
    <w:rsid w:val="00A9126E"/>
    <w:rsid w:val="00A91940"/>
    <w:rsid w:val="00AA3832"/>
    <w:rsid w:val="00AA6D54"/>
    <w:rsid w:val="00AB6AD5"/>
    <w:rsid w:val="00AD600E"/>
    <w:rsid w:val="00AD726C"/>
    <w:rsid w:val="00AE0292"/>
    <w:rsid w:val="00AE07EE"/>
    <w:rsid w:val="00AF0B1A"/>
    <w:rsid w:val="00AF2714"/>
    <w:rsid w:val="00B0134D"/>
    <w:rsid w:val="00B053E7"/>
    <w:rsid w:val="00B065BF"/>
    <w:rsid w:val="00B12C23"/>
    <w:rsid w:val="00B13F6A"/>
    <w:rsid w:val="00B17469"/>
    <w:rsid w:val="00B238A5"/>
    <w:rsid w:val="00B25184"/>
    <w:rsid w:val="00B25EFC"/>
    <w:rsid w:val="00B274BA"/>
    <w:rsid w:val="00B3299D"/>
    <w:rsid w:val="00B350ED"/>
    <w:rsid w:val="00B4131F"/>
    <w:rsid w:val="00B42AF3"/>
    <w:rsid w:val="00B43B18"/>
    <w:rsid w:val="00B5185C"/>
    <w:rsid w:val="00B5322D"/>
    <w:rsid w:val="00B55824"/>
    <w:rsid w:val="00B5772F"/>
    <w:rsid w:val="00B6153D"/>
    <w:rsid w:val="00B620A4"/>
    <w:rsid w:val="00B73127"/>
    <w:rsid w:val="00B75E13"/>
    <w:rsid w:val="00B80E4A"/>
    <w:rsid w:val="00B91EE8"/>
    <w:rsid w:val="00B9592D"/>
    <w:rsid w:val="00BA120F"/>
    <w:rsid w:val="00BA28E1"/>
    <w:rsid w:val="00BA51F8"/>
    <w:rsid w:val="00BB4212"/>
    <w:rsid w:val="00BB710C"/>
    <w:rsid w:val="00BC3C77"/>
    <w:rsid w:val="00BD5F83"/>
    <w:rsid w:val="00BE2F4E"/>
    <w:rsid w:val="00BE41F6"/>
    <w:rsid w:val="00BF00F9"/>
    <w:rsid w:val="00BF0137"/>
    <w:rsid w:val="00BF1362"/>
    <w:rsid w:val="00BF3C17"/>
    <w:rsid w:val="00BF77C4"/>
    <w:rsid w:val="00C0426F"/>
    <w:rsid w:val="00C13FFF"/>
    <w:rsid w:val="00C15DD8"/>
    <w:rsid w:val="00C176AE"/>
    <w:rsid w:val="00C228BF"/>
    <w:rsid w:val="00C22A02"/>
    <w:rsid w:val="00C2550F"/>
    <w:rsid w:val="00C260E7"/>
    <w:rsid w:val="00C30BA8"/>
    <w:rsid w:val="00C31492"/>
    <w:rsid w:val="00C33C07"/>
    <w:rsid w:val="00C34B63"/>
    <w:rsid w:val="00C35207"/>
    <w:rsid w:val="00C42E48"/>
    <w:rsid w:val="00C450E2"/>
    <w:rsid w:val="00C461A6"/>
    <w:rsid w:val="00C539D2"/>
    <w:rsid w:val="00C567B9"/>
    <w:rsid w:val="00C61BF8"/>
    <w:rsid w:val="00C70DEF"/>
    <w:rsid w:val="00C76EFF"/>
    <w:rsid w:val="00C81779"/>
    <w:rsid w:val="00C81F6F"/>
    <w:rsid w:val="00C84AE4"/>
    <w:rsid w:val="00C85711"/>
    <w:rsid w:val="00C87345"/>
    <w:rsid w:val="00C90423"/>
    <w:rsid w:val="00C968EB"/>
    <w:rsid w:val="00CA19D1"/>
    <w:rsid w:val="00CA6EDB"/>
    <w:rsid w:val="00CB048C"/>
    <w:rsid w:val="00CC0150"/>
    <w:rsid w:val="00CC18EF"/>
    <w:rsid w:val="00CC2F36"/>
    <w:rsid w:val="00CC3A59"/>
    <w:rsid w:val="00CC43AE"/>
    <w:rsid w:val="00CC452A"/>
    <w:rsid w:val="00CC4E96"/>
    <w:rsid w:val="00CC5B10"/>
    <w:rsid w:val="00CC68B3"/>
    <w:rsid w:val="00CD4031"/>
    <w:rsid w:val="00CD6730"/>
    <w:rsid w:val="00CE4C52"/>
    <w:rsid w:val="00CF2A30"/>
    <w:rsid w:val="00CF7E32"/>
    <w:rsid w:val="00D164E9"/>
    <w:rsid w:val="00D22A3B"/>
    <w:rsid w:val="00D24960"/>
    <w:rsid w:val="00D25B96"/>
    <w:rsid w:val="00D32878"/>
    <w:rsid w:val="00D35DF8"/>
    <w:rsid w:val="00D4206A"/>
    <w:rsid w:val="00D44085"/>
    <w:rsid w:val="00D50481"/>
    <w:rsid w:val="00D5355A"/>
    <w:rsid w:val="00D550C3"/>
    <w:rsid w:val="00D577AE"/>
    <w:rsid w:val="00D65966"/>
    <w:rsid w:val="00D70A83"/>
    <w:rsid w:val="00D72C5E"/>
    <w:rsid w:val="00D72C97"/>
    <w:rsid w:val="00D83AB4"/>
    <w:rsid w:val="00D840BF"/>
    <w:rsid w:val="00D857C5"/>
    <w:rsid w:val="00D87627"/>
    <w:rsid w:val="00D917EB"/>
    <w:rsid w:val="00DA03C1"/>
    <w:rsid w:val="00DA0688"/>
    <w:rsid w:val="00DB09BA"/>
    <w:rsid w:val="00DB0C66"/>
    <w:rsid w:val="00DB22CD"/>
    <w:rsid w:val="00DB3E32"/>
    <w:rsid w:val="00DB6D61"/>
    <w:rsid w:val="00DC5550"/>
    <w:rsid w:val="00DC7C8A"/>
    <w:rsid w:val="00DD6A48"/>
    <w:rsid w:val="00DD6A8B"/>
    <w:rsid w:val="00DE0A40"/>
    <w:rsid w:val="00DE2B84"/>
    <w:rsid w:val="00DE3DF8"/>
    <w:rsid w:val="00DF014B"/>
    <w:rsid w:val="00DF076F"/>
    <w:rsid w:val="00DF14C8"/>
    <w:rsid w:val="00DF3FB9"/>
    <w:rsid w:val="00E00BFF"/>
    <w:rsid w:val="00E07E93"/>
    <w:rsid w:val="00E1571C"/>
    <w:rsid w:val="00E23EE0"/>
    <w:rsid w:val="00E23FBB"/>
    <w:rsid w:val="00E27289"/>
    <w:rsid w:val="00E27E69"/>
    <w:rsid w:val="00E36080"/>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258"/>
    <w:rsid w:val="00ED4FCB"/>
    <w:rsid w:val="00EE5C33"/>
    <w:rsid w:val="00EF6112"/>
    <w:rsid w:val="00F050BD"/>
    <w:rsid w:val="00F12ECF"/>
    <w:rsid w:val="00F170E0"/>
    <w:rsid w:val="00F2761A"/>
    <w:rsid w:val="00F27710"/>
    <w:rsid w:val="00F326DD"/>
    <w:rsid w:val="00F424B0"/>
    <w:rsid w:val="00F51FDC"/>
    <w:rsid w:val="00F52D5C"/>
    <w:rsid w:val="00F548DF"/>
    <w:rsid w:val="00F62AD1"/>
    <w:rsid w:val="00F72635"/>
    <w:rsid w:val="00F72A39"/>
    <w:rsid w:val="00F77EBA"/>
    <w:rsid w:val="00F85929"/>
    <w:rsid w:val="00F860F9"/>
    <w:rsid w:val="00F96C9E"/>
    <w:rsid w:val="00FA0E3B"/>
    <w:rsid w:val="00FA588E"/>
    <w:rsid w:val="00FB1F29"/>
    <w:rsid w:val="00FB7B67"/>
    <w:rsid w:val="00FC161E"/>
    <w:rsid w:val="00FD69DD"/>
    <w:rsid w:val="00FE3DF9"/>
    <w:rsid w:val="00FE6E69"/>
    <w:rsid w:val="00FF2373"/>
    <w:rsid w:val="00FF3370"/>
    <w:rsid w:val="01885DD4"/>
    <w:rsid w:val="049ED6C9"/>
    <w:rsid w:val="08B99624"/>
    <w:rsid w:val="0B45E35C"/>
    <w:rsid w:val="0D27F24D"/>
    <w:rsid w:val="0F4E4B87"/>
    <w:rsid w:val="100D5802"/>
    <w:rsid w:val="1482A939"/>
    <w:rsid w:val="16839826"/>
    <w:rsid w:val="1A740F4D"/>
    <w:rsid w:val="1ADBEB29"/>
    <w:rsid w:val="1ECBA63B"/>
    <w:rsid w:val="21A812B4"/>
    <w:rsid w:val="25120EBA"/>
    <w:rsid w:val="276CA3F4"/>
    <w:rsid w:val="27F0ECD0"/>
    <w:rsid w:val="29CAC3B4"/>
    <w:rsid w:val="2B8E14D6"/>
    <w:rsid w:val="2E2EE7ED"/>
    <w:rsid w:val="3038D648"/>
    <w:rsid w:val="312575FE"/>
    <w:rsid w:val="34906D36"/>
    <w:rsid w:val="3A34A70E"/>
    <w:rsid w:val="3F2BA9E7"/>
    <w:rsid w:val="46878B21"/>
    <w:rsid w:val="46AAA5BF"/>
    <w:rsid w:val="46D5B070"/>
    <w:rsid w:val="49E44A37"/>
    <w:rsid w:val="4C8D0A01"/>
    <w:rsid w:val="4D0EAF3E"/>
    <w:rsid w:val="4F502323"/>
    <w:rsid w:val="52F8479D"/>
    <w:rsid w:val="57D4D0C1"/>
    <w:rsid w:val="5B91D2C0"/>
    <w:rsid w:val="5BBD9BCD"/>
    <w:rsid w:val="5C02334C"/>
    <w:rsid w:val="5EBE397F"/>
    <w:rsid w:val="5EFED3A5"/>
    <w:rsid w:val="632697A5"/>
    <w:rsid w:val="643ED31C"/>
    <w:rsid w:val="65737DDC"/>
    <w:rsid w:val="65BFF378"/>
    <w:rsid w:val="6A43AA71"/>
    <w:rsid w:val="70656EA5"/>
    <w:rsid w:val="71872B39"/>
    <w:rsid w:val="74335A49"/>
    <w:rsid w:val="77824B7E"/>
    <w:rsid w:val="7D1CDB99"/>
    <w:rsid w:val="7D449EB1"/>
    <w:rsid w:val="7F6F0C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C4FA"/>
  <w15:docId w15:val="{60F87E24-60A5-4446-9235-E23C606727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cs="Arial" w:eastAsiaTheme="minorHAnsi"/>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hAnsi="Times New Roman" w:eastAsia="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hAnsi="Times New Roman" w:eastAsia="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hAnsi="Times New Roman" w:eastAsia="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hAnsi="Times New Roman" w:eastAsia="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hAnsi="Times New Roman" w:eastAsia="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hAnsi="Times New Roman" w:eastAsia="Times New Roman" w:cs="Times New Roman"/>
      <w:b/>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75AD1"/>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hAnsi="Calibri" w:eastAsia="Calibri" w:cs="Times New Roman"/>
      <w:sz w:val="22"/>
      <w:szCs w:val="22"/>
    </w:rPr>
  </w:style>
  <w:style w:type="table" w:styleId="LightShading1" w:customStyle="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eading4Char" w:customStyle="1">
    <w:name w:val="Heading 4 Char"/>
    <w:basedOn w:val="DefaultParagraphFont"/>
    <w:link w:val="Heading4"/>
    <w:rsid w:val="00045410"/>
    <w:rPr>
      <w:rFonts w:ascii="Times New Roman" w:hAnsi="Times New Roman" w:eastAsia="Times New Roman" w:cs="Times New Roman"/>
      <w:b/>
      <w:bCs/>
    </w:rPr>
  </w:style>
  <w:style w:type="character" w:styleId="Heading5Char" w:customStyle="1">
    <w:name w:val="Heading 5 Char"/>
    <w:basedOn w:val="DefaultParagraphFont"/>
    <w:link w:val="Heading5"/>
    <w:rsid w:val="00045410"/>
    <w:rPr>
      <w:rFonts w:ascii="Times New Roman" w:hAnsi="Times New Roman" w:eastAsia="Times New Roman" w:cs="Times New Roman"/>
    </w:rPr>
  </w:style>
  <w:style w:type="character" w:styleId="Heading6Char" w:customStyle="1">
    <w:name w:val="Heading 6 Char"/>
    <w:basedOn w:val="DefaultParagraphFont"/>
    <w:link w:val="Heading6"/>
    <w:rsid w:val="00045410"/>
    <w:rPr>
      <w:rFonts w:ascii="Times New Roman" w:hAnsi="Times New Roman" w:eastAsia="Times New Roman" w:cs="Times New Roman"/>
      <w:b/>
      <w:bCs/>
      <w:u w:val="single"/>
    </w:rPr>
  </w:style>
  <w:style w:type="character" w:styleId="Heading7Char" w:customStyle="1">
    <w:name w:val="Heading 7 Char"/>
    <w:basedOn w:val="DefaultParagraphFont"/>
    <w:link w:val="Heading7"/>
    <w:rsid w:val="00045410"/>
    <w:rPr>
      <w:rFonts w:ascii="Times New Roman" w:hAnsi="Times New Roman" w:eastAsia="Times New Roman" w:cs="Times New Roman"/>
      <w:b/>
      <w:bCs/>
      <w:u w:val="single"/>
    </w:rPr>
  </w:style>
  <w:style w:type="character" w:styleId="Heading8Char" w:customStyle="1">
    <w:name w:val="Heading 8 Char"/>
    <w:basedOn w:val="DefaultParagraphFont"/>
    <w:link w:val="Heading8"/>
    <w:rsid w:val="00045410"/>
    <w:rPr>
      <w:rFonts w:ascii="Times New Roman" w:hAnsi="Times New Roman" w:eastAsia="Times New Roman" w:cs="Times New Roman"/>
      <w:b/>
      <w:sz w:val="32"/>
    </w:rPr>
  </w:style>
  <w:style w:type="character" w:styleId="Heading9Char" w:customStyle="1">
    <w:name w:val="Heading 9 Char"/>
    <w:basedOn w:val="DefaultParagraphFont"/>
    <w:link w:val="Heading9"/>
    <w:rsid w:val="00045410"/>
    <w:rPr>
      <w:rFonts w:ascii="Times New Roman" w:hAnsi="Times New Roman" w:eastAsia="Times New Roman" w:cs="Times New Roman"/>
      <w:b/>
      <w:u w:val="single"/>
    </w:rPr>
  </w:style>
  <w:style w:type="paragraph" w:styleId="BodyText">
    <w:name w:val="Body Text"/>
    <w:basedOn w:val="Normal"/>
    <w:link w:val="BodyTextChar"/>
    <w:rsid w:val="00045410"/>
    <w:pPr>
      <w:spacing w:line="240" w:lineRule="auto"/>
      <w:jc w:val="left"/>
    </w:pPr>
    <w:rPr>
      <w:rFonts w:ascii="Times New Roman" w:hAnsi="Times New Roman" w:eastAsia="Times New Roman" w:cs="Times New Roman"/>
      <w:b/>
    </w:rPr>
  </w:style>
  <w:style w:type="character" w:styleId="BodyTextChar" w:customStyle="1">
    <w:name w:val="Body Text Char"/>
    <w:basedOn w:val="DefaultParagraphFont"/>
    <w:link w:val="BodyText"/>
    <w:rsid w:val="00045410"/>
    <w:rPr>
      <w:rFonts w:ascii="Times New Roman" w:hAnsi="Times New Roman" w:eastAsia="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hAnsi="Times New Roman" w:eastAsia="Times New Roman" w:cs="Times New Roman"/>
      <w:sz w:val="20"/>
    </w:rPr>
  </w:style>
  <w:style w:type="character" w:styleId="BodyTextIndentChar" w:customStyle="1">
    <w:name w:val="Body Text Indent Char"/>
    <w:basedOn w:val="DefaultParagraphFont"/>
    <w:link w:val="BodyTextIndent"/>
    <w:rsid w:val="00045410"/>
    <w:rPr>
      <w:rFonts w:ascii="Times New Roman" w:hAnsi="Times New Roman" w:eastAsia="Times New Roman" w:cs="Times New Roman"/>
      <w:sz w:val="20"/>
    </w:rPr>
  </w:style>
  <w:style w:type="paragraph" w:styleId="BodyText3">
    <w:name w:val="Body Text 3"/>
    <w:basedOn w:val="Normal"/>
    <w:link w:val="BodyText3Char"/>
    <w:rsid w:val="00045410"/>
    <w:pPr>
      <w:spacing w:line="240" w:lineRule="auto"/>
    </w:pPr>
    <w:rPr>
      <w:rFonts w:ascii="Times New Roman" w:hAnsi="Times New Roman" w:eastAsia="Times New Roman" w:cs="Times New Roman"/>
      <w:b/>
      <w:bCs/>
    </w:rPr>
  </w:style>
  <w:style w:type="character" w:styleId="BodyText3Char" w:customStyle="1">
    <w:name w:val="Body Text 3 Char"/>
    <w:basedOn w:val="DefaultParagraphFont"/>
    <w:link w:val="BodyText3"/>
    <w:rsid w:val="00045410"/>
    <w:rPr>
      <w:rFonts w:ascii="Times New Roman" w:hAnsi="Times New Roman" w:eastAsia="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styleId="HeaderChar" w:customStyle="1">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styleId="FooterChar" w:customStyle="1">
    <w:name w:val="Footer Char"/>
    <w:basedOn w:val="DefaultParagraphFont"/>
    <w:link w:val="Footer"/>
    <w:uiPriority w:val="99"/>
    <w:rsid w:val="00C968EB"/>
  </w:style>
  <w:style w:type="paragraph" w:styleId="Default" w:customStyle="1">
    <w:name w:val="Default"/>
    <w:uiPriority w:val="99"/>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styleId="CommentTextChar" w:customStyle="1">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styleId="CommentSubjectChar" w:customStyle="1">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styleId="apple-converted-space" w:customStyle="1">
    <w:name w:val="apple-converted-space"/>
    <w:basedOn w:val="DefaultParagraphFont"/>
    <w:rsid w:val="00F170E0"/>
  </w:style>
  <w:style w:type="table" w:styleId="TableGrid1" w:customStyle="1">
    <w:name w:val="Table Grid1"/>
    <w:basedOn w:val="TableNormal"/>
    <w:next w:val="TableGrid"/>
    <w:uiPriority w:val="59"/>
    <w:rsid w:val="0024288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24288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styleId="ListParagraphChar" w:customStyle="1">
    <w:name w:val="List Paragraph Char"/>
    <w:basedOn w:val="DefaultParagraphFont"/>
    <w:link w:val="ListParagraph"/>
    <w:uiPriority w:val="34"/>
    <w:rsid w:val="00271163"/>
    <w:rPr>
      <w:rFonts w:ascii="Calibri" w:hAnsi="Calibri" w:eastAsia="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color="auto" w:sz="6" w:space="1"/>
      </w:pBdr>
      <w:jc w:val="center"/>
    </w:pPr>
    <w:rPr>
      <w:vanish/>
      <w:sz w:val="16"/>
      <w:szCs w:val="16"/>
    </w:rPr>
  </w:style>
  <w:style w:type="character" w:styleId="z-TopofFormChar" w:customStyle="1">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color="auto" w:sz="6" w:space="1"/>
      </w:pBdr>
      <w:jc w:val="center"/>
    </w:pPr>
    <w:rPr>
      <w:vanish/>
      <w:sz w:val="16"/>
      <w:szCs w:val="16"/>
    </w:rPr>
  </w:style>
  <w:style w:type="character" w:styleId="z-BottomofFormChar" w:customStyle="1">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hAnsi="Times New Roman" w:eastAsia="Times New Roman" w:cs="Times New Roman"/>
      <w:szCs w:val="24"/>
      <w:lang w:eastAsia="en-GB"/>
    </w:rPr>
  </w:style>
  <w:style w:type="character" w:styleId="Emphasis">
    <w:name w:val="Emphasis"/>
    <w:basedOn w:val="DefaultParagraphFont"/>
    <w:uiPriority w:val="20"/>
    <w:qFormat/>
    <w:rsid w:val="00DC7C8A"/>
    <w:rPr>
      <w:i/>
      <w:iCs/>
    </w:rPr>
  </w:style>
  <w:style w:type="character" w:styleId="UnresolvedMention1" w:customStyle="1">
    <w:name w:val="Unresolved Mention1"/>
    <w:basedOn w:val="DefaultParagraphFont"/>
    <w:uiPriority w:val="99"/>
    <w:semiHidden/>
    <w:unhideWhenUsed/>
    <w:rsid w:val="00381994"/>
    <w:rPr>
      <w:color w:val="605E5C"/>
      <w:shd w:val="clear" w:color="auto" w:fill="E1DFDD"/>
    </w:rPr>
  </w:style>
  <w:style w:type="character" w:styleId="eop" w:customStyle="1">
    <w:name w:val="eop"/>
    <w:basedOn w:val="DefaultParagraphFont"/>
    <w:rsid w:val="00BB4212"/>
  </w:style>
  <w:style w:type="character" w:styleId="normaltextrun" w:customStyle="1">
    <w:name w:val="normaltextrun"/>
    <w:basedOn w:val="DefaultParagraphFont"/>
    <w:rsid w:val="00BB4212"/>
  </w:style>
  <w:style w:type="paragraph" w:styleId="paragraph" w:customStyle="1">
    <w:name w:val="paragraph"/>
    <w:basedOn w:val="Normal"/>
    <w:rsid w:val="00BE41F6"/>
    <w:pPr>
      <w:spacing w:before="100" w:beforeAutospacing="1" w:after="100" w:afterAutospacing="1" w:line="240" w:lineRule="auto"/>
      <w:jc w:val="left"/>
    </w:pPr>
    <w:rPr>
      <w:rFonts w:ascii="Calibri" w:hAnsi="Calibri" w:cs="Calibri"/>
      <w:sz w:val="22"/>
      <w:szCs w:val="22"/>
      <w:lang w:eastAsia="en-GB"/>
    </w:rPr>
  </w:style>
  <w:style w:type="paragraph" w:styleId="NoSpacing">
    <w:name w:val="No Spacing"/>
    <w:uiPriority w:val="1"/>
    <w:qFormat/>
    <w:rsid w:val="00A846D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416572">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1852572236">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wansea.ac.uk/the-university/vision/" TargetMode="External" Id="rId13" /><Relationship Type="http://schemas.openxmlformats.org/officeDocument/2006/relationships/hyperlink" Target="https://www.swansea.ac.uk/welsh-language-standards/compliance/recruitment/" TargetMode="External" Id="rId18" /><Relationship Type="http://schemas.openxmlformats.org/officeDocument/2006/relationships/customXml" Target="../customXml/item3.xml" Id="rId3" /><Relationship Type="http://schemas.openxmlformats.org/officeDocument/2006/relationships/image" Target="media/image4.jpeg" Id="rId21" /><Relationship Type="http://schemas.openxmlformats.org/officeDocument/2006/relationships/settings" Target="settings.xml" Id="rId7" /><Relationship Type="http://schemas.openxmlformats.org/officeDocument/2006/relationships/hyperlink" Target="https://www.swansea.ac.uk/jobs-at-swansea/working-at-swansea-university/salary-scales/" TargetMode="External" Id="rId12" /><Relationship Type="http://schemas.openxmlformats.org/officeDocument/2006/relationships/customXml" Target="../customXml/item2.xml" Id="rId2" /><Relationship Type="http://schemas.openxmlformats.org/officeDocument/2006/relationships/image" Target="media/image3.jpe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image" Target="media/image2.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22" /><Relationship Type="http://schemas.openxmlformats.org/officeDocument/2006/relationships/hyperlink" Target="https://www.hefcw.ac.uk/" TargetMode="External" Id="R33c74c15618946e2" /><Relationship Type="http://schemas.openxmlformats.org/officeDocument/2006/relationships/hyperlink" Target="https://www.swansea.ac.uk/the-university/values/professional-services-values/" TargetMode="External" Id="R694c2c7259594770" /><Relationship Type="http://schemas.openxmlformats.org/officeDocument/2006/relationships/hyperlink" Target="https://www.swansea.ac.uk/media/Swansea%20University%20Leadership%20Model%202018.pdf" TargetMode="External" Id="Rbb7f0728b1a547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3F0764D9E78408D3D9FB925BB3F4E" ma:contentTypeVersion="7" ma:contentTypeDescription="Create a new document." ma:contentTypeScope="" ma:versionID="6e5882237237d07b434a529102084f77">
  <xsd:schema xmlns:xsd="http://www.w3.org/2001/XMLSchema" xmlns:xs="http://www.w3.org/2001/XMLSchema" xmlns:p="http://schemas.microsoft.com/office/2006/metadata/properties" xmlns:ns2="aa7f38a2-3258-45ad-839c-7742fdbdadad" xmlns:ns3="a41cba7e-87b2-47c0-9f87-ec7f199f9615" targetNamespace="http://schemas.microsoft.com/office/2006/metadata/properties" ma:root="true" ma:fieldsID="9d4b50fbae86d299a69c0e26e10224ea" ns2:_="" ns3:_="">
    <xsd:import namespace="aa7f38a2-3258-45ad-839c-7742fdbdadad"/>
    <xsd:import namespace="a41cba7e-87b2-47c0-9f87-ec7f199f96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f38a2-3258-45ad-839c-7742fdbda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1cba7e-87b2-47c0-9f87-ec7f199f96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DAD15-163E-4878-AB93-B86273E7E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f38a2-3258-45ad-839c-7742fdbdadad"/>
    <ds:schemaRef ds:uri="a41cba7e-87b2-47c0-9f87-ec7f199f9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AED2E-89D2-4E54-A80D-8F65B7129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13F94-E8E6-42AE-93C7-B10E5DE51C2C}">
  <ds:schemaRefs>
    <ds:schemaRef ds:uri="http://schemas.openxmlformats.org/officeDocument/2006/bibliography"/>
  </ds:schemaRefs>
</ds:datastoreItem>
</file>

<file path=customXml/itemProps4.xml><?xml version="1.0" encoding="utf-8"?>
<ds:datastoreItem xmlns:ds="http://schemas.openxmlformats.org/officeDocument/2006/customXml" ds:itemID="{C78C8FBD-B4B7-490C-A72E-39AFE29AD8E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Swansea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b.price</dc:creator>
  <keywords/>
  <lastModifiedBy>Guest User</lastModifiedBy>
  <revision>12</revision>
  <lastPrinted>2021-05-10T22:10:00.0000000Z</lastPrinted>
  <dcterms:created xsi:type="dcterms:W3CDTF">2021-06-30T15:14:00.0000000Z</dcterms:created>
  <dcterms:modified xsi:type="dcterms:W3CDTF">2024-04-09T08:55:57.4658658Z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0x010100EA03F0764D9E78408D3D9FB925BB3F4E</vt:lpwstr>
  </property>
</Properties>
</file>