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006A000F">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5A50CA75" w:rsidR="00917637" w:rsidRPr="007B5819" w:rsidRDefault="009D177F" w:rsidP="00917637">
            <w:pPr>
              <w:pStyle w:val="BodyTextIndent"/>
              <w:ind w:left="0" w:firstLine="0"/>
              <w:rPr>
                <w:rFonts w:asciiTheme="minorHAnsi" w:hAnsiTheme="minorHAnsi" w:cstheme="minorHAnsi"/>
                <w:iCs/>
              </w:rPr>
            </w:pPr>
            <w:r>
              <w:rPr>
                <w:rFonts w:asciiTheme="minorHAnsi" w:hAnsiTheme="minorHAnsi" w:cstheme="minorHAnsi"/>
                <w:iCs/>
              </w:rPr>
              <w:t>Research</w:t>
            </w:r>
            <w:r w:rsidR="004B62AD">
              <w:rPr>
                <w:rFonts w:asciiTheme="minorHAnsi" w:hAnsiTheme="minorHAnsi" w:cstheme="minorHAnsi"/>
                <w:iCs/>
              </w:rPr>
              <w:t xml:space="preserve"> and Knowledge Exchange</w:t>
            </w:r>
          </w:p>
        </w:tc>
      </w:tr>
      <w:tr w:rsidR="00917637" w:rsidRPr="007B5819" w14:paraId="07EF7F00" w14:textId="77777777" w:rsidTr="006A000F">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142B768C" w:rsidR="00917637" w:rsidRPr="009D177F" w:rsidRDefault="006D3383" w:rsidP="00917637">
            <w:pPr>
              <w:pStyle w:val="BodyTextIndent"/>
              <w:ind w:left="0" w:firstLine="0"/>
              <w:rPr>
                <w:rFonts w:asciiTheme="minorHAnsi" w:hAnsiTheme="minorHAnsi" w:cstheme="minorHAnsi"/>
                <w:iCs/>
              </w:rPr>
            </w:pPr>
            <w:r>
              <w:rPr>
                <w:rFonts w:asciiTheme="minorHAnsi" w:hAnsiTheme="minorHAnsi" w:cstheme="minorHAnsi"/>
                <w:iCs/>
              </w:rPr>
              <w:t>Research</w:t>
            </w:r>
            <w:r w:rsidR="00F24C9C">
              <w:rPr>
                <w:rFonts w:asciiTheme="minorHAnsi" w:hAnsiTheme="minorHAnsi" w:cstheme="minorHAnsi"/>
                <w:iCs/>
              </w:rPr>
              <w:t xml:space="preserve"> </w:t>
            </w:r>
            <w:r w:rsidR="009D177F" w:rsidRPr="009D177F">
              <w:rPr>
                <w:rFonts w:asciiTheme="minorHAnsi" w:hAnsiTheme="minorHAnsi" w:cstheme="minorHAnsi"/>
                <w:iCs/>
              </w:rPr>
              <w:t>Contracts Officer</w:t>
            </w:r>
          </w:p>
        </w:tc>
      </w:tr>
      <w:tr w:rsidR="00917637" w:rsidRPr="007B5819" w14:paraId="3D6A0E08" w14:textId="77777777" w:rsidTr="006A000F">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2DE038B1" w:rsidR="00917637" w:rsidRPr="009D177F" w:rsidRDefault="009362AB" w:rsidP="00917637">
            <w:pPr>
              <w:pStyle w:val="BodyTextIndent"/>
              <w:ind w:left="0" w:firstLine="0"/>
              <w:rPr>
                <w:rFonts w:asciiTheme="minorHAnsi" w:hAnsiTheme="minorHAnsi" w:cstheme="minorHAnsi"/>
                <w:iCs/>
              </w:rPr>
            </w:pPr>
            <w:r>
              <w:rPr>
                <w:rFonts w:asciiTheme="minorHAnsi" w:hAnsiTheme="minorHAnsi" w:cstheme="minorHAnsi"/>
                <w:iCs/>
              </w:rPr>
              <w:t>Research and Knowledge Exchange</w:t>
            </w:r>
          </w:p>
        </w:tc>
      </w:tr>
      <w:tr w:rsidR="00917637" w:rsidRPr="007B5819" w14:paraId="6EBE79A7" w14:textId="77777777" w:rsidTr="006A000F">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32885081"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£3</w:t>
            </w:r>
            <w:r w:rsidR="00892CE1">
              <w:rPr>
                <w:rFonts w:asciiTheme="minorHAnsi" w:hAnsiTheme="minorHAnsi" w:cstheme="minorHAnsi"/>
                <w:iCs/>
              </w:rPr>
              <w:t>2,982</w:t>
            </w:r>
            <w:r w:rsidR="00F24C9C">
              <w:rPr>
                <w:rFonts w:asciiTheme="minorHAnsi" w:hAnsiTheme="minorHAnsi" w:cstheme="minorHAnsi"/>
                <w:iCs/>
              </w:rPr>
              <w:t xml:space="preserve"> - £37,099 per annum pro rata</w:t>
            </w:r>
          </w:p>
        </w:tc>
      </w:tr>
      <w:tr w:rsidR="00917637" w:rsidRPr="007B5819" w14:paraId="649909B4" w14:textId="77777777" w:rsidTr="006A000F">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6152B125" w:rsidR="00917637" w:rsidRPr="009D177F" w:rsidRDefault="009D177F" w:rsidP="00917637">
            <w:pPr>
              <w:pStyle w:val="BodyTextIndent"/>
              <w:ind w:left="0" w:firstLine="0"/>
              <w:rPr>
                <w:rFonts w:asciiTheme="minorHAnsi" w:hAnsiTheme="minorHAnsi" w:cstheme="minorHAnsi"/>
                <w:iCs/>
              </w:rPr>
            </w:pPr>
            <w:r w:rsidRPr="009D177F">
              <w:rPr>
                <w:rFonts w:asciiTheme="minorHAnsi" w:hAnsiTheme="minorHAnsi" w:cstheme="minorHAnsi"/>
                <w:iCs/>
              </w:rPr>
              <w:t>35 hours per week</w:t>
            </w:r>
          </w:p>
        </w:tc>
      </w:tr>
      <w:tr w:rsidR="00917637" w:rsidRPr="007B5819" w14:paraId="2D82C058" w14:textId="77777777" w:rsidTr="006A000F">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1DAECF79" w:rsidR="00917637" w:rsidRPr="009D177F" w:rsidRDefault="00917637" w:rsidP="00917637">
            <w:pPr>
              <w:pStyle w:val="BodyTextIndent"/>
              <w:ind w:left="0" w:firstLine="0"/>
              <w:rPr>
                <w:rFonts w:asciiTheme="minorHAnsi" w:hAnsiTheme="minorHAnsi" w:cstheme="minorHAnsi"/>
                <w:iCs/>
              </w:rPr>
            </w:pPr>
            <w:r w:rsidRPr="009D177F">
              <w:rPr>
                <w:rFonts w:asciiTheme="minorHAnsi" w:hAnsiTheme="minorHAnsi" w:cstheme="minorHAnsi"/>
                <w:iCs/>
              </w:rPr>
              <w:t>This is a permanent</w:t>
            </w:r>
            <w:r w:rsidR="009D177F" w:rsidRPr="009D177F">
              <w:rPr>
                <w:rFonts w:asciiTheme="minorHAnsi" w:hAnsiTheme="minorHAnsi" w:cstheme="minorHAnsi"/>
                <w:iCs/>
              </w:rPr>
              <w:t xml:space="preserve"> position</w:t>
            </w:r>
          </w:p>
        </w:tc>
      </w:tr>
      <w:tr w:rsidR="00917637" w:rsidRPr="007B5819" w14:paraId="1ADCE4F7" w14:textId="77777777" w:rsidTr="006A000F">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004DB4BE" w14:textId="77777777" w:rsidR="00381A8B" w:rsidRPr="00CA583E" w:rsidRDefault="00381A8B" w:rsidP="00381A8B">
            <w:pPr>
              <w:pStyle w:val="BodyTextIndent"/>
              <w:ind w:left="0" w:firstLine="0"/>
              <w:rPr>
                <w:rFonts w:asciiTheme="minorHAnsi" w:eastAsiaTheme="minorEastAsia" w:hAnsiTheme="minorHAnsi" w:cs="Arial"/>
                <w:sz w:val="22"/>
                <w:szCs w:val="22"/>
              </w:rPr>
            </w:pPr>
            <w:r w:rsidRPr="005940CE">
              <w:rPr>
                <w:rFonts w:asciiTheme="minorHAnsi" w:eastAsiaTheme="minorEastAsia" w:hAnsiTheme="minorHAnsi" w:cs="Arial"/>
                <w:sz w:val="22"/>
                <w:szCs w:val="22"/>
              </w:rPr>
              <w:t xml:space="preserve">Primarily based on </w:t>
            </w:r>
            <w:r>
              <w:rPr>
                <w:rFonts w:asciiTheme="minorHAnsi" w:eastAsiaTheme="minorEastAsia" w:hAnsiTheme="minorHAnsi" w:cs="Arial"/>
                <w:sz w:val="22"/>
                <w:szCs w:val="22"/>
              </w:rPr>
              <w:t>Singleton</w:t>
            </w:r>
            <w:r w:rsidRPr="005940CE">
              <w:rPr>
                <w:rFonts w:asciiTheme="minorHAnsi" w:eastAsiaTheme="minorEastAsia" w:hAnsiTheme="minorHAnsi" w:cs="Arial"/>
                <w:sz w:val="22"/>
                <w:szCs w:val="22"/>
              </w:rPr>
              <w:t xml:space="preserve"> Campus </w:t>
            </w:r>
            <w:r>
              <w:rPr>
                <w:rFonts w:asciiTheme="minorHAnsi" w:eastAsiaTheme="minorEastAsia" w:hAnsiTheme="minorHAnsi" w:cs="Arial"/>
                <w:sz w:val="22"/>
                <w:szCs w:val="22"/>
              </w:rPr>
              <w:t xml:space="preserve">and </w:t>
            </w:r>
            <w:r w:rsidRPr="005940CE">
              <w:rPr>
                <w:rFonts w:asciiTheme="minorHAnsi" w:eastAsiaTheme="minorEastAsia" w:hAnsiTheme="minorHAnsi" w:cs="Arial"/>
                <w:sz w:val="22"/>
                <w:szCs w:val="22"/>
              </w:rPr>
              <w:t>expected to work in accordance with the University’s Agile Working Policy and Guidelines.</w:t>
            </w:r>
            <w:r>
              <w:rPr>
                <w:rFonts w:asciiTheme="minorHAnsi" w:eastAsiaTheme="minorEastAsia" w:hAnsiTheme="minorHAnsi" w:cs="Arial"/>
                <w:sz w:val="22"/>
                <w:szCs w:val="22"/>
              </w:rPr>
              <w:t xml:space="preserve"> </w:t>
            </w:r>
          </w:p>
          <w:p w14:paraId="401B924C" w14:textId="77777777" w:rsidR="00381A8B" w:rsidRPr="00CA583E" w:rsidRDefault="00381A8B" w:rsidP="00381A8B">
            <w:pPr>
              <w:pStyle w:val="BodyTextIndent"/>
              <w:ind w:left="0" w:firstLine="0"/>
              <w:rPr>
                <w:rFonts w:asciiTheme="minorHAnsi" w:eastAsiaTheme="minorHAnsi" w:hAnsiTheme="minorHAnsi" w:cs="Arial"/>
                <w:sz w:val="22"/>
                <w:szCs w:val="22"/>
              </w:rPr>
            </w:pPr>
          </w:p>
          <w:p w14:paraId="7CC84D11" w14:textId="77777777" w:rsidR="00381A8B" w:rsidRPr="00CB60AE" w:rsidRDefault="00381A8B" w:rsidP="00381A8B">
            <w:pPr>
              <w:rPr>
                <w:rStyle w:val="Hyperlink"/>
                <w:rFonts w:asciiTheme="minorHAnsi" w:eastAsia="Calibri" w:hAnsiTheme="minorHAnsi"/>
                <w:bCs/>
                <w:sz w:val="22"/>
              </w:rPr>
            </w:pPr>
            <w:r>
              <w:rPr>
                <w:rFonts w:asciiTheme="minorHAnsi" w:eastAsia="Calibri" w:hAnsiTheme="minorHAnsi"/>
                <w:sz w:val="22"/>
              </w:rPr>
              <w:t>This</w:t>
            </w:r>
            <w:r w:rsidRPr="5FAC1570">
              <w:rPr>
                <w:rFonts w:asciiTheme="minorHAnsi" w:eastAsia="Calibri" w:hAnsiTheme="minorHAnsi"/>
                <w:sz w:val="22"/>
              </w:rPr>
              <w:t xml:space="preserve"> is a</w:t>
            </w:r>
            <w:r>
              <w:rPr>
                <w:rFonts w:asciiTheme="minorHAnsi" w:eastAsia="Calibri" w:hAnsiTheme="minorHAnsi"/>
                <w:sz w:val="22"/>
              </w:rPr>
              <w:t xml:space="preserve"> peripatetic role supporting ea</w:t>
            </w:r>
            <w:r w:rsidRPr="5FAC1570">
              <w:rPr>
                <w:rFonts w:asciiTheme="minorHAnsi" w:eastAsia="Calibri" w:hAnsiTheme="minorHAnsi"/>
                <w:sz w:val="22"/>
              </w:rPr>
              <w:t xml:space="preserve">ch of the </w:t>
            </w:r>
            <w:r>
              <w:rPr>
                <w:rFonts w:asciiTheme="minorHAnsi" w:eastAsia="Calibri" w:hAnsiTheme="minorHAnsi"/>
                <w:sz w:val="22"/>
              </w:rPr>
              <w:t>F</w:t>
            </w:r>
            <w:r w:rsidRPr="5FAC1570">
              <w:rPr>
                <w:rFonts w:asciiTheme="minorHAnsi" w:eastAsia="Calibri" w:hAnsiTheme="minorHAnsi"/>
                <w:sz w:val="22"/>
              </w:rPr>
              <w:t xml:space="preserve">aculty </w:t>
            </w:r>
            <w:r>
              <w:rPr>
                <w:rFonts w:asciiTheme="minorHAnsi" w:eastAsia="Calibri" w:hAnsiTheme="minorHAnsi"/>
                <w:sz w:val="22"/>
              </w:rPr>
              <w:t>Research &amp; Knowledge Exchange H</w:t>
            </w:r>
            <w:r w:rsidRPr="5FAC1570">
              <w:rPr>
                <w:rFonts w:asciiTheme="minorHAnsi" w:eastAsia="Calibri" w:hAnsiTheme="minorHAnsi"/>
                <w:sz w:val="22"/>
              </w:rPr>
              <w:t xml:space="preserve">ubs – read more about </w:t>
            </w:r>
            <w:hyperlink r:id="rId11">
              <w:r w:rsidRPr="5FAC1570">
                <w:rPr>
                  <w:rStyle w:val="Hyperlink"/>
                  <w:rFonts w:asciiTheme="minorHAnsi" w:eastAsia="Calibri" w:hAnsiTheme="minorHAnsi"/>
                  <w:sz w:val="22"/>
                </w:rPr>
                <w:t>our Faculties here.</w:t>
              </w:r>
            </w:hyperlink>
            <w:r>
              <w:t xml:space="preserve"> </w:t>
            </w:r>
            <w:r>
              <w:rPr>
                <w:rFonts w:asciiTheme="minorHAnsi" w:eastAsia="Calibri" w:hAnsiTheme="minorHAnsi"/>
                <w:bCs/>
                <w:sz w:val="22"/>
              </w:rPr>
              <w:fldChar w:fldCharType="begin"/>
            </w:r>
            <w:r>
              <w:rPr>
                <w:rFonts w:asciiTheme="minorHAnsi" w:eastAsia="Calibri" w:hAnsiTheme="minorHAnsi"/>
                <w:bCs/>
                <w:sz w:val="22"/>
              </w:rPr>
              <w:instrText xml:space="preserve"> HYPERLINK "https://www.swansea.ac.uk/humanities-and-socialsciences/" </w:instrText>
            </w:r>
            <w:r>
              <w:rPr>
                <w:rFonts w:asciiTheme="minorHAnsi" w:eastAsia="Calibri" w:hAnsiTheme="minorHAnsi"/>
                <w:bCs/>
                <w:sz w:val="22"/>
              </w:rPr>
            </w:r>
            <w:r>
              <w:rPr>
                <w:rFonts w:asciiTheme="minorHAnsi" w:eastAsia="Calibri" w:hAnsiTheme="minorHAnsi"/>
                <w:bCs/>
                <w:sz w:val="22"/>
              </w:rPr>
              <w:fldChar w:fldCharType="separate"/>
            </w:r>
          </w:p>
          <w:p w14:paraId="16BC6F01" w14:textId="77777777" w:rsidR="0000756F" w:rsidRDefault="00381A8B" w:rsidP="0000756F">
            <w:pPr>
              <w:rPr>
                <w:rFonts w:asciiTheme="minorHAnsi" w:eastAsia="Calibri" w:hAnsiTheme="minorHAnsi"/>
                <w:bCs/>
                <w:sz w:val="22"/>
              </w:rPr>
            </w:pPr>
            <w:r w:rsidRPr="00CB60AE">
              <w:rPr>
                <w:rStyle w:val="Hyperlink"/>
                <w:rFonts w:asciiTheme="minorHAnsi" w:eastAsia="Calibri" w:hAnsiTheme="minorHAnsi"/>
                <w:bCs/>
                <w:sz w:val="22"/>
              </w:rPr>
              <w:t>Faculty of Humanities and Social Sciences</w:t>
            </w:r>
            <w:r>
              <w:rPr>
                <w:rFonts w:asciiTheme="minorHAnsi" w:eastAsia="Calibri" w:hAnsiTheme="minorHAnsi"/>
                <w:bCs/>
                <w:sz w:val="22"/>
              </w:rPr>
              <w:fldChar w:fldCharType="end"/>
            </w:r>
          </w:p>
          <w:p w14:paraId="4F7D7421" w14:textId="0BCEC732" w:rsidR="00917637" w:rsidRPr="0000756F" w:rsidRDefault="00381A8B" w:rsidP="0000756F">
            <w:pPr>
              <w:rPr>
                <w:rFonts w:asciiTheme="minorHAnsi" w:eastAsia="Calibri" w:hAnsiTheme="minorHAnsi"/>
                <w:bCs/>
                <w:sz w:val="22"/>
              </w:rPr>
            </w:pPr>
            <w:hyperlink r:id="rId12" w:history="1">
              <w:r w:rsidRPr="0072732B">
                <w:rPr>
                  <w:rStyle w:val="Hyperlink"/>
                  <w:rFonts w:asciiTheme="minorHAnsi" w:eastAsia="Calibri" w:hAnsiTheme="minorHAnsi"/>
                  <w:bCs/>
                  <w:sz w:val="22"/>
                </w:rPr>
                <w:t>Faculty of Medicine, Health and Life Science</w:t>
              </w:r>
            </w:hyperlink>
            <w:r>
              <w:br/>
            </w:r>
            <w:hyperlink r:id="rId13" w:history="1">
              <w:r w:rsidRPr="0072732B">
                <w:rPr>
                  <w:rStyle w:val="Hyperlink"/>
                  <w:rFonts w:asciiTheme="minorHAnsi" w:eastAsia="Calibri" w:hAnsiTheme="minorHAnsi"/>
                  <w:bCs/>
                  <w:sz w:val="22"/>
                </w:rPr>
                <w:t>Faculty of Science and Engineering</w:t>
              </w:r>
            </w:hyperlink>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006A000F">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624032CB" w14:textId="77777777" w:rsidR="00A13847" w:rsidRPr="00B273BD" w:rsidRDefault="00A13847" w:rsidP="00A13847">
            <w:pPr>
              <w:spacing w:before="0" w:line="240" w:lineRule="auto"/>
              <w:rPr>
                <w:rFonts w:asciiTheme="minorHAnsi" w:hAnsiTheme="minorHAnsi"/>
                <w:sz w:val="22"/>
              </w:rPr>
            </w:pPr>
            <w:r w:rsidRPr="00B273BD">
              <w:rPr>
                <w:rFonts w:asciiTheme="minorHAnsi" w:hAnsiTheme="minorHAnsi"/>
                <w:sz w:val="22"/>
              </w:rPr>
              <w:t xml:space="preserve">To deliver its sustainable top 30 ambition Swansea University needs a professional services workforce with the differentiated skills necessary to ensure that it can deliver excellence through efficient and effective systems and processes that harness innovations in technology. </w:t>
            </w:r>
          </w:p>
          <w:p w14:paraId="53E98563" w14:textId="77777777" w:rsidR="00A13847" w:rsidRPr="00B273BD" w:rsidRDefault="00A13847" w:rsidP="00A13847">
            <w:pPr>
              <w:spacing w:before="0" w:line="240" w:lineRule="auto"/>
              <w:rPr>
                <w:rFonts w:asciiTheme="minorHAnsi" w:hAnsiTheme="minorHAnsi"/>
                <w:sz w:val="22"/>
              </w:rPr>
            </w:pPr>
          </w:p>
          <w:p w14:paraId="5EF910FA" w14:textId="77777777" w:rsidR="000146A4" w:rsidRDefault="00A13847" w:rsidP="000146A4">
            <w:pPr>
              <w:spacing w:before="0" w:line="240" w:lineRule="auto"/>
              <w:rPr>
                <w:rFonts w:asciiTheme="minorHAnsi" w:hAnsiTheme="minorHAnsi"/>
                <w:sz w:val="22"/>
                <w:lang w:val="en-US"/>
              </w:rPr>
            </w:pPr>
            <w:r w:rsidRPr="00B273BD">
              <w:rPr>
                <w:rFonts w:asciiTheme="minorHAnsi" w:hAnsiTheme="minorHAnsi"/>
                <w:sz w:val="22"/>
                <w:lang w:val="en-US"/>
              </w:rPr>
              <w:t xml:space="preserve">In 2024-25 Swansea University created a holistic Research and Knowledge Exchange (R&amp;KE) Service, bringing together colleagues previously associated with </w:t>
            </w:r>
            <w:proofErr w:type="gramStart"/>
            <w:r w:rsidRPr="00B273BD">
              <w:rPr>
                <w:rFonts w:asciiTheme="minorHAnsi" w:hAnsiTheme="minorHAnsi"/>
                <w:sz w:val="22"/>
                <w:lang w:val="en-US"/>
              </w:rPr>
              <w:t>a number of</w:t>
            </w:r>
            <w:proofErr w:type="gramEnd"/>
            <w:r w:rsidRPr="00B273BD">
              <w:rPr>
                <w:rFonts w:asciiTheme="minorHAnsi" w:hAnsiTheme="minorHAnsi"/>
                <w:sz w:val="22"/>
                <w:lang w:val="en-US"/>
              </w:rPr>
              <w:t xml:space="preserve"> Professional Service Units and three faculty teams into one cohesive and collaborative unit. We deliver a support service co-designed with the three faculties and responsive to their needs as service users. A key principle for delivery is co-location of staff with the faculties, building an evolved three-hub structure. </w:t>
            </w:r>
          </w:p>
          <w:p w14:paraId="562F2AA0" w14:textId="77777777" w:rsidR="000146A4" w:rsidRDefault="000146A4" w:rsidP="000146A4">
            <w:pPr>
              <w:spacing w:before="0" w:line="240" w:lineRule="auto"/>
              <w:rPr>
                <w:rFonts w:asciiTheme="minorHAnsi" w:hAnsiTheme="minorHAnsi"/>
                <w:sz w:val="22"/>
                <w:lang w:val="en-US"/>
              </w:rPr>
            </w:pPr>
          </w:p>
          <w:p w14:paraId="467B9FF5" w14:textId="6A832D44" w:rsidR="00A13847" w:rsidRDefault="00A13847" w:rsidP="000146A4">
            <w:pPr>
              <w:spacing w:before="0" w:line="240" w:lineRule="auto"/>
              <w:rPr>
                <w:rFonts w:asciiTheme="minorHAnsi" w:hAnsiTheme="minorHAnsi"/>
                <w:sz w:val="22"/>
                <w:lang w:val="en-US"/>
              </w:rPr>
            </w:pPr>
            <w:r w:rsidRPr="00B273BD">
              <w:rPr>
                <w:rFonts w:asciiTheme="minorHAnsi" w:hAnsiTheme="minorHAnsi"/>
                <w:sz w:val="22"/>
                <w:lang w:val="en-US"/>
              </w:rPr>
              <w:t>Our overall holistic structure includes clear signposting to expertise and sources of assistance. The service is financially sustainable and scalable by design, enabling us to react to changes in future resource availability and demand</w:t>
            </w:r>
            <w:r w:rsidR="000146A4">
              <w:rPr>
                <w:rFonts w:asciiTheme="minorHAnsi" w:hAnsiTheme="minorHAnsi"/>
                <w:sz w:val="22"/>
                <w:lang w:val="en-US"/>
              </w:rPr>
              <w:t>.</w:t>
            </w:r>
          </w:p>
          <w:p w14:paraId="040C89C9" w14:textId="77777777" w:rsidR="000146A4" w:rsidRDefault="000146A4" w:rsidP="000146A4">
            <w:pPr>
              <w:spacing w:before="0" w:line="240" w:lineRule="auto"/>
              <w:rPr>
                <w:rFonts w:asciiTheme="minorHAnsi" w:hAnsiTheme="minorHAnsi"/>
                <w:sz w:val="22"/>
                <w:lang w:val="en-US"/>
              </w:rPr>
            </w:pPr>
          </w:p>
          <w:p w14:paraId="7B411005" w14:textId="130BF170" w:rsidR="000146A4" w:rsidRDefault="000146A4" w:rsidP="000146A4">
            <w:pPr>
              <w:spacing w:before="0" w:line="240" w:lineRule="auto"/>
              <w:rPr>
                <w:rFonts w:asciiTheme="minorHAnsi" w:hAnsiTheme="minorHAnsi"/>
                <w:sz w:val="22"/>
                <w:lang w:val="en-US"/>
              </w:rPr>
            </w:pPr>
            <w:r>
              <w:rPr>
                <w:rFonts w:asciiTheme="minorHAnsi" w:hAnsiTheme="minorHAnsi"/>
                <w:sz w:val="22"/>
                <w:lang w:val="en-US"/>
              </w:rPr>
              <w:t xml:space="preserve">The </w:t>
            </w:r>
            <w:r w:rsidR="0000756F">
              <w:rPr>
                <w:rFonts w:asciiTheme="minorHAnsi" w:hAnsiTheme="minorHAnsi"/>
                <w:sz w:val="22"/>
                <w:lang w:val="en-US"/>
              </w:rPr>
              <w:t>main duties of the post are:</w:t>
            </w:r>
          </w:p>
          <w:p w14:paraId="6BCBCACD" w14:textId="47D68255" w:rsidR="000146A4" w:rsidRPr="000146A4" w:rsidRDefault="000146A4" w:rsidP="000146A4">
            <w:pPr>
              <w:spacing w:before="0" w:line="240" w:lineRule="auto"/>
              <w:rPr>
                <w:rFonts w:asciiTheme="minorHAnsi" w:hAnsiTheme="minorHAnsi"/>
                <w:sz w:val="22"/>
                <w:lang w:val="en-US"/>
              </w:rPr>
            </w:pPr>
          </w:p>
          <w:p w14:paraId="76986A45" w14:textId="39853629" w:rsidR="00917637" w:rsidRPr="007B5819" w:rsidRDefault="00892CE1" w:rsidP="00917637">
            <w:pPr>
              <w:pStyle w:val="ListParagraph"/>
              <w:numPr>
                <w:ilvl w:val="0"/>
                <w:numId w:val="8"/>
              </w:num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The post holder will work under the supervision of the </w:t>
            </w:r>
            <w:r w:rsidR="006D3383">
              <w:rPr>
                <w:rFonts w:asciiTheme="minorHAnsi" w:hAnsiTheme="minorHAnsi" w:cstheme="minorHAnsi"/>
                <w:sz w:val="20"/>
                <w:szCs w:val="20"/>
              </w:rPr>
              <w:t>Research Contracts Lead</w:t>
            </w:r>
            <w:r>
              <w:rPr>
                <w:rFonts w:asciiTheme="minorHAnsi" w:hAnsiTheme="minorHAnsi" w:cstheme="minorHAnsi"/>
                <w:sz w:val="20"/>
                <w:szCs w:val="20"/>
              </w:rPr>
              <w:t xml:space="preserve"> and Contracts </w:t>
            </w:r>
            <w:r w:rsidR="006D3383">
              <w:rPr>
                <w:rFonts w:asciiTheme="minorHAnsi" w:hAnsiTheme="minorHAnsi" w:cstheme="minorHAnsi"/>
                <w:sz w:val="20"/>
                <w:szCs w:val="20"/>
              </w:rPr>
              <w:t>Managers</w:t>
            </w:r>
            <w:r>
              <w:rPr>
                <w:rFonts w:asciiTheme="minorHAnsi" w:hAnsiTheme="minorHAnsi" w:cstheme="minorHAnsi"/>
                <w:sz w:val="20"/>
                <w:szCs w:val="20"/>
              </w:rPr>
              <w:t xml:space="preserve"> in the Contracts Team to </w:t>
            </w:r>
            <w:r w:rsidR="009D177F" w:rsidRPr="009D177F">
              <w:rPr>
                <w:rFonts w:asciiTheme="minorHAnsi" w:hAnsiTheme="minorHAnsi" w:cstheme="minorHAnsi"/>
                <w:sz w:val="20"/>
                <w:szCs w:val="20"/>
              </w:rPr>
              <w:t>provide expert advice on a broad range of commercial agreements, predominantly relating to research undertaken by the University in collaboration with universities, industry, commerce and government organisations in the UK, Europe and globally. This support spans from initial discussions to approval for signature.</w:t>
            </w:r>
          </w:p>
          <w:p w14:paraId="4B1F76A8" w14:textId="309897DE"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Draft, review and negotiate a wide a range of commercial agreements predominately relating to research including but not limited to:</w:t>
            </w:r>
            <w:r>
              <w:rPr>
                <w:rFonts w:asciiTheme="minorHAnsi" w:hAnsiTheme="minorHAnsi" w:cstheme="minorHAnsi"/>
                <w:sz w:val="20"/>
                <w:szCs w:val="20"/>
              </w:rPr>
              <w:t xml:space="preserve"> </w:t>
            </w:r>
            <w:r w:rsidRPr="009D177F">
              <w:rPr>
                <w:rFonts w:asciiTheme="minorHAnsi" w:hAnsiTheme="minorHAnsi" w:cstheme="minorHAnsi"/>
                <w:sz w:val="20"/>
                <w:szCs w:val="20"/>
              </w:rPr>
              <w:t>Amendment/novation/termination</w:t>
            </w:r>
            <w:r>
              <w:rPr>
                <w:rFonts w:asciiTheme="minorHAnsi" w:hAnsiTheme="minorHAnsi" w:cstheme="minorHAnsi"/>
                <w:sz w:val="20"/>
                <w:szCs w:val="20"/>
              </w:rPr>
              <w:t xml:space="preserve">, </w:t>
            </w:r>
            <w:r w:rsidRPr="009D177F">
              <w:rPr>
                <w:rFonts w:asciiTheme="minorHAnsi" w:hAnsiTheme="minorHAnsi" w:cstheme="minorHAnsi"/>
                <w:sz w:val="20"/>
                <w:szCs w:val="20"/>
              </w:rPr>
              <w:t>Collaboration agreements</w:t>
            </w:r>
            <w:r>
              <w:rPr>
                <w:rFonts w:asciiTheme="minorHAnsi" w:hAnsiTheme="minorHAnsi" w:cstheme="minorHAnsi"/>
                <w:sz w:val="20"/>
                <w:szCs w:val="20"/>
              </w:rPr>
              <w:t xml:space="preserve">, </w:t>
            </w:r>
            <w:r w:rsidRPr="009D177F">
              <w:rPr>
                <w:rFonts w:asciiTheme="minorHAnsi" w:hAnsiTheme="minorHAnsi" w:cstheme="minorHAnsi"/>
                <w:sz w:val="20"/>
                <w:szCs w:val="20"/>
              </w:rPr>
              <w:t>Clinical trial agreements</w:t>
            </w:r>
            <w:r>
              <w:rPr>
                <w:rFonts w:asciiTheme="minorHAnsi" w:hAnsiTheme="minorHAnsi" w:cstheme="minorHAnsi"/>
                <w:sz w:val="20"/>
                <w:szCs w:val="20"/>
              </w:rPr>
              <w:t xml:space="preserve">, </w:t>
            </w:r>
            <w:r w:rsidRPr="009D177F">
              <w:rPr>
                <w:rFonts w:asciiTheme="minorHAnsi" w:hAnsiTheme="minorHAnsi" w:cstheme="minorHAnsi"/>
                <w:sz w:val="20"/>
                <w:szCs w:val="20"/>
              </w:rPr>
              <w:t>Consultancy</w:t>
            </w:r>
            <w:r>
              <w:rPr>
                <w:rFonts w:asciiTheme="minorHAnsi" w:hAnsiTheme="minorHAnsi" w:cstheme="minorHAnsi"/>
                <w:sz w:val="20"/>
                <w:szCs w:val="20"/>
              </w:rPr>
              <w:t xml:space="preserve">, </w:t>
            </w:r>
            <w:r w:rsidRPr="009D177F">
              <w:rPr>
                <w:rFonts w:asciiTheme="minorHAnsi" w:hAnsiTheme="minorHAnsi" w:cstheme="minorHAnsi"/>
                <w:sz w:val="20"/>
                <w:szCs w:val="20"/>
              </w:rPr>
              <w:t>Consortium agreements</w:t>
            </w:r>
            <w:r>
              <w:rPr>
                <w:rFonts w:asciiTheme="minorHAnsi" w:hAnsiTheme="minorHAnsi" w:cstheme="minorHAnsi"/>
                <w:sz w:val="20"/>
                <w:szCs w:val="20"/>
              </w:rPr>
              <w:t xml:space="preserve">, </w:t>
            </w:r>
            <w:r w:rsidRPr="009D177F">
              <w:rPr>
                <w:rFonts w:asciiTheme="minorHAnsi" w:hAnsiTheme="minorHAnsi" w:cstheme="minorHAnsi"/>
                <w:sz w:val="20"/>
                <w:szCs w:val="20"/>
              </w:rPr>
              <w:t>Data sharing/access</w:t>
            </w:r>
            <w:r>
              <w:rPr>
                <w:rFonts w:asciiTheme="minorHAnsi" w:hAnsiTheme="minorHAnsi" w:cstheme="minorHAnsi"/>
                <w:sz w:val="20"/>
                <w:szCs w:val="20"/>
              </w:rPr>
              <w:t xml:space="preserve">, </w:t>
            </w:r>
            <w:r w:rsidRPr="009D177F">
              <w:rPr>
                <w:rFonts w:asciiTheme="minorHAnsi" w:hAnsiTheme="minorHAnsi" w:cstheme="minorHAnsi"/>
                <w:sz w:val="20"/>
                <w:szCs w:val="20"/>
              </w:rPr>
              <w:t>Equipment purchase/loan</w:t>
            </w:r>
            <w:r>
              <w:rPr>
                <w:rFonts w:asciiTheme="minorHAnsi" w:hAnsiTheme="minorHAnsi" w:cstheme="minorHAnsi"/>
                <w:sz w:val="20"/>
                <w:szCs w:val="20"/>
              </w:rPr>
              <w:t xml:space="preserve">, </w:t>
            </w:r>
            <w:r w:rsidRPr="009D177F">
              <w:rPr>
                <w:rFonts w:asciiTheme="minorHAnsi" w:hAnsiTheme="minorHAnsi" w:cstheme="minorHAnsi"/>
                <w:sz w:val="20"/>
                <w:szCs w:val="20"/>
              </w:rPr>
              <w:t>Framework agreements</w:t>
            </w:r>
            <w:r>
              <w:rPr>
                <w:rFonts w:asciiTheme="minorHAnsi" w:hAnsiTheme="minorHAnsi" w:cstheme="minorHAnsi"/>
                <w:sz w:val="20"/>
                <w:szCs w:val="20"/>
              </w:rPr>
              <w:t xml:space="preserve">, </w:t>
            </w:r>
            <w:r w:rsidRPr="009D177F">
              <w:rPr>
                <w:rFonts w:asciiTheme="minorHAnsi" w:hAnsiTheme="minorHAnsi" w:cstheme="minorHAnsi"/>
                <w:sz w:val="20"/>
                <w:szCs w:val="20"/>
              </w:rPr>
              <w:t>Funding agreements</w:t>
            </w:r>
            <w:r>
              <w:rPr>
                <w:rFonts w:asciiTheme="minorHAnsi" w:hAnsiTheme="minorHAnsi" w:cstheme="minorHAnsi"/>
                <w:sz w:val="20"/>
                <w:szCs w:val="20"/>
              </w:rPr>
              <w:t xml:space="preserve">, </w:t>
            </w:r>
            <w:r w:rsidRPr="009D177F">
              <w:rPr>
                <w:rFonts w:asciiTheme="minorHAnsi" w:hAnsiTheme="minorHAnsi" w:cstheme="minorHAnsi"/>
                <w:sz w:val="20"/>
                <w:szCs w:val="20"/>
              </w:rPr>
              <w:t xml:space="preserve">Heads of Terms, </w:t>
            </w:r>
            <w:proofErr w:type="spellStart"/>
            <w:r w:rsidRPr="009D177F">
              <w:rPr>
                <w:rFonts w:asciiTheme="minorHAnsi" w:hAnsiTheme="minorHAnsi" w:cstheme="minorHAnsi"/>
                <w:sz w:val="20"/>
                <w:szCs w:val="20"/>
              </w:rPr>
              <w:t>MoUs</w:t>
            </w:r>
            <w:proofErr w:type="spellEnd"/>
            <w:r w:rsidRPr="009D177F">
              <w:rPr>
                <w:rFonts w:asciiTheme="minorHAnsi" w:hAnsiTheme="minorHAnsi" w:cstheme="minorHAnsi"/>
                <w:sz w:val="20"/>
                <w:szCs w:val="20"/>
              </w:rPr>
              <w:t>, NDAs</w:t>
            </w:r>
            <w:r>
              <w:rPr>
                <w:rFonts w:asciiTheme="minorHAnsi" w:hAnsiTheme="minorHAnsi" w:cstheme="minorHAnsi"/>
                <w:sz w:val="20"/>
                <w:szCs w:val="20"/>
              </w:rPr>
              <w:t xml:space="preserve">, </w:t>
            </w:r>
            <w:r w:rsidRPr="009D177F">
              <w:rPr>
                <w:rFonts w:asciiTheme="minorHAnsi" w:hAnsiTheme="minorHAnsi" w:cstheme="minorHAnsi"/>
                <w:sz w:val="20"/>
                <w:szCs w:val="20"/>
              </w:rPr>
              <w:t>IP licensing and assignments</w:t>
            </w:r>
            <w:r>
              <w:rPr>
                <w:rFonts w:asciiTheme="minorHAnsi" w:hAnsiTheme="minorHAnsi" w:cstheme="minorHAnsi"/>
                <w:sz w:val="20"/>
                <w:szCs w:val="20"/>
              </w:rPr>
              <w:t xml:space="preserve">, </w:t>
            </w:r>
            <w:r w:rsidRPr="009D177F">
              <w:rPr>
                <w:rFonts w:asciiTheme="minorHAnsi" w:hAnsiTheme="minorHAnsi" w:cstheme="minorHAnsi"/>
                <w:sz w:val="20"/>
                <w:szCs w:val="20"/>
              </w:rPr>
              <w:t>Material transfer</w:t>
            </w:r>
            <w:r>
              <w:rPr>
                <w:rFonts w:asciiTheme="minorHAnsi" w:hAnsiTheme="minorHAnsi" w:cstheme="minorHAnsi"/>
                <w:sz w:val="20"/>
                <w:szCs w:val="20"/>
              </w:rPr>
              <w:t xml:space="preserve">, </w:t>
            </w:r>
            <w:r w:rsidRPr="009D177F">
              <w:rPr>
                <w:rFonts w:asciiTheme="minorHAnsi" w:hAnsiTheme="minorHAnsi" w:cstheme="minorHAnsi"/>
                <w:sz w:val="20"/>
                <w:szCs w:val="20"/>
              </w:rPr>
              <w:t>Service agreements</w:t>
            </w:r>
            <w:r>
              <w:rPr>
                <w:rFonts w:asciiTheme="minorHAnsi" w:hAnsiTheme="minorHAnsi" w:cstheme="minorHAnsi"/>
                <w:sz w:val="20"/>
                <w:szCs w:val="20"/>
              </w:rPr>
              <w:t xml:space="preserve">, </w:t>
            </w:r>
            <w:r w:rsidRPr="009D177F">
              <w:rPr>
                <w:rFonts w:asciiTheme="minorHAnsi" w:hAnsiTheme="minorHAnsi" w:cstheme="minorHAnsi"/>
                <w:sz w:val="20"/>
                <w:szCs w:val="20"/>
              </w:rPr>
              <w:t>Studentships</w:t>
            </w:r>
            <w:r>
              <w:rPr>
                <w:rFonts w:asciiTheme="minorHAnsi" w:hAnsiTheme="minorHAnsi" w:cstheme="minorHAnsi"/>
                <w:sz w:val="20"/>
                <w:szCs w:val="20"/>
              </w:rPr>
              <w:t xml:space="preserve">, </w:t>
            </w:r>
            <w:r w:rsidRPr="009D177F">
              <w:rPr>
                <w:rFonts w:asciiTheme="minorHAnsi" w:hAnsiTheme="minorHAnsi" w:cstheme="minorHAnsi"/>
                <w:sz w:val="20"/>
                <w:szCs w:val="20"/>
              </w:rPr>
              <w:t>Subcontracts</w:t>
            </w:r>
            <w:r>
              <w:rPr>
                <w:rFonts w:asciiTheme="minorHAnsi" w:hAnsiTheme="minorHAnsi" w:cstheme="minorHAnsi"/>
                <w:sz w:val="20"/>
                <w:szCs w:val="20"/>
              </w:rPr>
              <w:t>.</w:t>
            </w:r>
          </w:p>
          <w:p w14:paraId="756775EF"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Effectively negotiate the terms and conditions of contracts, with particular attention to full cost, payments terms, publication and intellectual property rights, institutional risk and liability, and strategic value.</w:t>
            </w:r>
          </w:p>
          <w:p w14:paraId="0DCC32C7"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lastRenderedPageBreak/>
              <w:t>Provide specialist advice to support management decisions, assisting Academics, and Professional Services in commercial agreements, predominately relating to research.</w:t>
            </w:r>
          </w:p>
          <w:p w14:paraId="6DC4A281"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 xml:space="preserve">Manage a portfolio of contracts where standard agreements are unsuitable, requiring bespoke agreements. </w:t>
            </w:r>
          </w:p>
          <w:p w14:paraId="6347A64E"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Take responsibility for negotiating additional contracts to alleviate workload pressures within the Contracts team, ensuring that risks are appropriately assessed and managed.</w:t>
            </w:r>
          </w:p>
          <w:p w14:paraId="5E8D7227" w14:textId="77777777" w:rsidR="009D177F" w:rsidRPr="009D177F" w:rsidRDefault="009D177F" w:rsidP="009D177F">
            <w:pPr>
              <w:pStyle w:val="ListParagraph"/>
              <w:numPr>
                <w:ilvl w:val="0"/>
                <w:numId w:val="8"/>
              </w:numPr>
              <w:spacing w:line="240" w:lineRule="auto"/>
              <w:rPr>
                <w:rFonts w:asciiTheme="minorHAnsi" w:hAnsiTheme="minorHAnsi" w:cstheme="minorHAnsi"/>
                <w:sz w:val="20"/>
                <w:szCs w:val="20"/>
              </w:rPr>
            </w:pPr>
            <w:r w:rsidRPr="009D177F">
              <w:rPr>
                <w:rFonts w:asciiTheme="minorHAnsi" w:hAnsiTheme="minorHAnsi" w:cstheme="minorHAnsi"/>
                <w:sz w:val="20"/>
                <w:szCs w:val="20"/>
              </w:rPr>
              <w:t xml:space="preserve">Support the Contracts team by triaging new contracts, conducting detailed assessments, and analysing issues and problems. Use specialist knowledge to identify and recommend suitable solutions. </w:t>
            </w:r>
          </w:p>
          <w:p w14:paraId="75B005FD"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Review research grant terms and provide advice to Academics and Professional Services staff to ensure they understand their obligations.</w:t>
            </w:r>
          </w:p>
          <w:p w14:paraId="7CE29E7D"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Liaise with Academics and Professional Services staff on research and enterprise contract issues, ensuring all contracts handled by REIS follow the correct signoff procedures</w:t>
            </w:r>
          </w:p>
          <w:p w14:paraId="1CE70AB0"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Collaborate with the Contracts team to develop guidance for the research Professional Services support teams and the Academic community. Support the development and implementation of best practices and efficient processes to maintain a high level of service.</w:t>
            </w:r>
          </w:p>
          <w:p w14:paraId="6691BD5B"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Contribute to increasing the University's research and exploitation income by raising awareness of key issues such as the pricing of research contracts and intellectual property. Assess and negotiate ownership and access rights to intellectual property, developing suitable exploitation strategies as necessary.</w:t>
            </w:r>
          </w:p>
          <w:p w14:paraId="001A277A" w14:textId="77777777" w:rsidR="009D177F"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Stay informed of research funding and research contract issues, including developments in any applicable legislation.</w:t>
            </w:r>
          </w:p>
          <w:p w14:paraId="0F4ECE77" w14:textId="554E47F8" w:rsidR="00917637" w:rsidRPr="009D177F" w:rsidRDefault="009D177F" w:rsidP="009D177F">
            <w:pPr>
              <w:pStyle w:val="ListParagraph"/>
              <w:numPr>
                <w:ilvl w:val="0"/>
                <w:numId w:val="8"/>
              </w:numPr>
              <w:spacing w:before="0" w:after="0" w:line="240" w:lineRule="auto"/>
              <w:rPr>
                <w:rFonts w:asciiTheme="minorHAnsi" w:hAnsiTheme="minorHAnsi" w:cstheme="minorHAnsi"/>
                <w:sz w:val="20"/>
                <w:szCs w:val="20"/>
              </w:rPr>
            </w:pPr>
            <w:r w:rsidRPr="009D177F">
              <w:rPr>
                <w:rFonts w:asciiTheme="minorHAnsi" w:hAnsiTheme="minorHAnsi" w:cstheme="minorHAnsi"/>
                <w:sz w:val="20"/>
                <w:szCs w:val="20"/>
              </w:rPr>
              <w:t>Any other duties as allocated by the line manager following, consultation with the post holder.</w:t>
            </w:r>
          </w:p>
        </w:tc>
      </w:tr>
      <w:tr w:rsidR="00917637" w:rsidRPr="007B5819" w14:paraId="33CEB549" w14:textId="77777777" w:rsidTr="006A000F">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General Duties</w:t>
            </w:r>
          </w:p>
        </w:tc>
        <w:tc>
          <w:tcPr>
            <w:tcW w:w="9356" w:type="dxa"/>
          </w:tcPr>
          <w:p w14:paraId="3624B3EB"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Any other duties as agreed by the Faculty / Directorate / Service Area.</w:t>
            </w:r>
          </w:p>
          <w:p w14:paraId="1CA83E98" w14:textId="77777777" w:rsidR="00917637" w:rsidRPr="007B5819" w:rsidRDefault="00917637" w:rsidP="00917637">
            <w:pPr>
              <w:pStyle w:val="ListParagraph"/>
              <w:numPr>
                <w:ilvl w:val="0"/>
                <w:numId w:val="8"/>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 xml:space="preserve">To ensure that risk management is an integral part of any </w:t>
            </w:r>
            <w:proofErr w:type="gramStart"/>
            <w:r w:rsidRPr="007B5819">
              <w:rPr>
                <w:rFonts w:asciiTheme="minorHAnsi" w:eastAsiaTheme="minorHAnsi" w:hAnsiTheme="minorHAnsi" w:cstheme="minorHAnsi"/>
                <w:sz w:val="20"/>
                <w:szCs w:val="20"/>
              </w:rPr>
              <w:t>decision making</w:t>
            </w:r>
            <w:proofErr w:type="gramEnd"/>
            <w:r w:rsidRPr="007B5819">
              <w:rPr>
                <w:rFonts w:asciiTheme="minorHAnsi" w:eastAsiaTheme="minorHAnsi" w:hAnsiTheme="minorHAnsi" w:cstheme="minorHAnsi"/>
                <w:sz w:val="20"/>
                <w:szCs w:val="20"/>
              </w:rPr>
              <w:t xml:space="preserve"> process, by ensuring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006A000F">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Leadership Values</w:t>
            </w:r>
          </w:p>
        </w:tc>
        <w:tc>
          <w:tcPr>
            <w:tcW w:w="9356" w:type="dxa"/>
          </w:tcPr>
          <w:p w14:paraId="708619FE" w14:textId="77777777" w:rsidR="005265E1"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All Professional Services areas at Swansea University operate to a defined set of Core Values: </w:t>
            </w:r>
            <w:hyperlink r:id="rId14" w:history="1">
              <w:r w:rsidRPr="007B5819">
                <w:rPr>
                  <w:rStyle w:val="Hyperlink"/>
                  <w:rFonts w:asciiTheme="minorHAnsi" w:hAnsiTheme="minorHAnsi" w:cstheme="minorHAnsi"/>
                  <w:sz w:val="20"/>
                  <w:szCs w:val="20"/>
                </w:rPr>
                <w:t>Professional services values</w:t>
              </w:r>
            </w:hyperlink>
            <w:r w:rsidRPr="007B5819">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br/>
              <w:t xml:space="preserve">In addition you will operate to a defined set of </w:t>
            </w:r>
            <w:hyperlink r:id="rId15" w:history="1">
              <w:r w:rsidRPr="007B5819">
                <w:rPr>
                  <w:rStyle w:val="Hyperlink"/>
                  <w:rFonts w:asciiTheme="minorHAnsi" w:hAnsiTheme="minorHAnsi" w:cstheme="minorHAnsi"/>
                  <w:sz w:val="20"/>
                  <w:szCs w:val="20"/>
                </w:rPr>
                <w:t>Leadership Values</w:t>
              </w:r>
            </w:hyperlink>
            <w:r w:rsidRPr="007B5819">
              <w:rPr>
                <w:rFonts w:asciiTheme="minorHAnsi" w:hAnsiTheme="minorHAnsi" w:cstheme="minorHAnsi"/>
                <w:sz w:val="20"/>
                <w:szCs w:val="20"/>
              </w:rPr>
              <w:t xml:space="preserve">: </w:t>
            </w:r>
          </w:p>
          <w:p w14:paraId="0B04D05E" w14:textId="77777777" w:rsidR="00917637" w:rsidRPr="007B5819" w:rsidRDefault="00917637" w:rsidP="00917637">
            <w:pPr>
              <w:spacing w:before="0" w:after="0" w:line="240" w:lineRule="auto"/>
              <w:rPr>
                <w:rFonts w:asciiTheme="minorHAnsi" w:hAnsiTheme="minorHAnsi" w:cstheme="minorHAnsi"/>
                <w:sz w:val="20"/>
                <w:szCs w:val="20"/>
              </w:rPr>
            </w:pPr>
          </w:p>
          <w:p w14:paraId="772D61D8"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b/>
                <w:bCs/>
                <w:sz w:val="20"/>
                <w:szCs w:val="20"/>
              </w:rPr>
              <w:t xml:space="preserve">We are Professional </w:t>
            </w:r>
          </w:p>
          <w:p w14:paraId="230F9D3F" w14:textId="52BA4BD6"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 xml:space="preserve">We develop ourselves and our teams through continued professional </w:t>
            </w:r>
            <w:proofErr w:type="gramStart"/>
            <w:r w:rsidRPr="007B5819">
              <w:rPr>
                <w:rFonts w:asciiTheme="minorHAnsi" w:hAnsiTheme="minorHAnsi" w:cstheme="minorHAnsi"/>
                <w:sz w:val="20"/>
                <w:szCs w:val="20"/>
              </w:rPr>
              <w:t>development, and</w:t>
            </w:r>
            <w:proofErr w:type="gramEnd"/>
            <w:r w:rsidRPr="007B5819">
              <w:rPr>
                <w:rFonts w:asciiTheme="minorHAnsi" w:hAnsiTheme="minorHAnsi" w:cstheme="minorHAnsi"/>
                <w:sz w:val="20"/>
                <w:szCs w:val="20"/>
              </w:rPr>
              <w:t xml:space="preserve">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B5819" w:rsidRDefault="00917637" w:rsidP="00917637">
            <w:pPr>
              <w:pStyle w:val="Default"/>
              <w:rPr>
                <w:rFonts w:asciiTheme="minorHAnsi" w:hAnsiTheme="minorHAnsi" w:cstheme="minorHAnsi"/>
                <w:sz w:val="20"/>
                <w:szCs w:val="20"/>
              </w:rPr>
            </w:pPr>
          </w:p>
          <w:p w14:paraId="29104471"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Work Together </w:t>
            </w:r>
          </w:p>
          <w:p w14:paraId="701E729F" w14:textId="09DC566B"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B5819" w:rsidRDefault="00917637" w:rsidP="00917637">
            <w:pPr>
              <w:pStyle w:val="Default"/>
              <w:rPr>
                <w:rFonts w:asciiTheme="minorHAnsi" w:hAnsiTheme="minorHAnsi" w:cstheme="minorHAnsi"/>
                <w:sz w:val="20"/>
                <w:szCs w:val="20"/>
              </w:rPr>
            </w:pPr>
          </w:p>
          <w:p w14:paraId="5B203A37" w14:textId="77777777" w:rsidR="00917637" w:rsidRPr="007B5819" w:rsidRDefault="00917637" w:rsidP="00917637">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care </w:t>
            </w:r>
          </w:p>
          <w:p w14:paraId="7E6644F1"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7B5819" w14:paraId="69C0FD58" w14:textId="77777777" w:rsidTr="006A000F">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lastRenderedPageBreak/>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7B5819" w:rsidRDefault="00917637" w:rsidP="00917637">
            <w:pPr>
              <w:spacing w:before="0" w:after="0" w:line="240" w:lineRule="auto"/>
              <w:rPr>
                <w:rFonts w:asciiTheme="minorHAnsi" w:hAnsiTheme="minorHAnsi" w:cstheme="minorHAnsi"/>
                <w:b/>
                <w:sz w:val="20"/>
                <w:szCs w:val="20"/>
                <w:u w:val="single"/>
              </w:rPr>
            </w:pPr>
            <w:r w:rsidRPr="007B5819">
              <w:rPr>
                <w:rFonts w:asciiTheme="minorHAnsi" w:hAnsiTheme="minorHAnsi" w:cstheme="minorHAnsi"/>
                <w:b/>
                <w:sz w:val="20"/>
                <w:szCs w:val="20"/>
                <w:u w:val="single"/>
              </w:rPr>
              <w:t>Essential Criteria:</w:t>
            </w:r>
          </w:p>
          <w:p w14:paraId="6C825255" w14:textId="77777777" w:rsidR="00917637" w:rsidRPr="007B5819" w:rsidRDefault="00917637" w:rsidP="00917637">
            <w:pPr>
              <w:spacing w:before="0" w:after="0" w:line="240" w:lineRule="auto"/>
              <w:rPr>
                <w:rFonts w:asciiTheme="minorHAnsi" w:hAnsiTheme="minorHAnsi" w:cstheme="minorHAnsi"/>
                <w:b/>
                <w:sz w:val="20"/>
                <w:szCs w:val="20"/>
                <w:u w:val="single"/>
              </w:rPr>
            </w:pPr>
          </w:p>
          <w:p w14:paraId="233975AB"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Leadership Values:</w:t>
            </w:r>
          </w:p>
          <w:p w14:paraId="6E63EFCB"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00917637">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00917637">
            <w:pPr>
              <w:pStyle w:val="ListParagraph"/>
              <w:spacing w:before="0" w:after="0" w:line="240" w:lineRule="auto"/>
              <w:rPr>
                <w:rFonts w:asciiTheme="minorHAnsi" w:hAnsiTheme="minorHAnsi" w:cstheme="minorHAnsi"/>
                <w:sz w:val="20"/>
                <w:szCs w:val="20"/>
              </w:rPr>
            </w:pPr>
          </w:p>
          <w:p w14:paraId="0F8B8411" w14:textId="5F642980"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7CA4EABA" w14:textId="347185CD" w:rsidR="009D177F" w:rsidRPr="009D177F" w:rsidRDefault="00892CE1" w:rsidP="009D177F">
            <w:pPr>
              <w:pStyle w:val="ListParagraph"/>
              <w:numPr>
                <w:ilvl w:val="0"/>
                <w:numId w:val="9"/>
              </w:numPr>
              <w:spacing w:before="0" w:after="0" w:line="240" w:lineRule="auto"/>
              <w:rPr>
                <w:rFonts w:asciiTheme="minorHAnsi" w:hAnsiTheme="minorHAnsi" w:cstheme="minorHAnsi"/>
                <w:bCs/>
                <w:sz w:val="20"/>
                <w:szCs w:val="20"/>
              </w:rPr>
            </w:pPr>
            <w:r>
              <w:rPr>
                <w:rFonts w:asciiTheme="minorHAnsi" w:hAnsiTheme="minorHAnsi" w:cstheme="minorHAnsi"/>
                <w:bCs/>
                <w:sz w:val="20"/>
                <w:szCs w:val="20"/>
              </w:rPr>
              <w:t>Diploma in Legal Practice</w:t>
            </w:r>
            <w:r w:rsidR="009D177F" w:rsidRPr="009D177F">
              <w:rPr>
                <w:rFonts w:asciiTheme="minorHAnsi" w:hAnsiTheme="minorHAnsi" w:cstheme="minorHAnsi"/>
                <w:bCs/>
                <w:sz w:val="20"/>
                <w:szCs w:val="20"/>
              </w:rPr>
              <w:t xml:space="preserve"> </w:t>
            </w:r>
            <w:r>
              <w:rPr>
                <w:rFonts w:asciiTheme="minorHAnsi" w:hAnsiTheme="minorHAnsi" w:cstheme="minorHAnsi"/>
                <w:bCs/>
                <w:sz w:val="20"/>
                <w:szCs w:val="20"/>
              </w:rPr>
              <w:t>or working towards qualification</w:t>
            </w:r>
            <w:r w:rsidR="00615C5A">
              <w:rPr>
                <w:rFonts w:asciiTheme="minorHAnsi" w:hAnsiTheme="minorHAnsi" w:cstheme="minorHAnsi"/>
                <w:bCs/>
                <w:sz w:val="20"/>
                <w:szCs w:val="20"/>
              </w:rPr>
              <w:t xml:space="preserve"> as a lawyer</w:t>
            </w:r>
            <w:r>
              <w:rPr>
                <w:rFonts w:asciiTheme="minorHAnsi" w:hAnsiTheme="minorHAnsi" w:cstheme="minorHAnsi"/>
                <w:bCs/>
                <w:sz w:val="20"/>
                <w:szCs w:val="20"/>
              </w:rPr>
              <w:t xml:space="preserve"> through the SQE</w:t>
            </w:r>
            <w:r w:rsidR="00615C5A">
              <w:rPr>
                <w:rFonts w:asciiTheme="minorHAnsi" w:hAnsiTheme="minorHAnsi" w:cstheme="minorHAnsi"/>
                <w:bCs/>
                <w:sz w:val="20"/>
                <w:szCs w:val="20"/>
              </w:rPr>
              <w:t xml:space="preserve"> or equivalent</w:t>
            </w:r>
            <w:r>
              <w:rPr>
                <w:rFonts w:asciiTheme="minorHAnsi" w:hAnsiTheme="minorHAnsi" w:cstheme="minorHAnsi"/>
                <w:bCs/>
                <w:sz w:val="20"/>
                <w:szCs w:val="20"/>
              </w:rPr>
              <w:t>.</w:t>
            </w:r>
          </w:p>
          <w:p w14:paraId="6798EB80" w14:textId="12814832" w:rsidR="00917637" w:rsidRPr="009D177F" w:rsidRDefault="009D177F" w:rsidP="009D177F">
            <w:pPr>
              <w:pStyle w:val="ListParagraph"/>
              <w:numPr>
                <w:ilvl w:val="0"/>
                <w:numId w:val="9"/>
              </w:num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To be committed to personal development to ensure compliance with the training and other requirements of the applicable regulatory body for your qualification and to carry out other relevant training appropriate to the role and to meet the wider needs of the University.</w:t>
            </w:r>
          </w:p>
          <w:p w14:paraId="60ACFB53" w14:textId="77777777" w:rsidR="009060E1" w:rsidRDefault="009060E1" w:rsidP="00917637">
            <w:pPr>
              <w:spacing w:before="0" w:after="0" w:line="240" w:lineRule="auto"/>
              <w:rPr>
                <w:rFonts w:asciiTheme="minorHAnsi" w:hAnsiTheme="minorHAnsi" w:cstheme="minorHAnsi"/>
                <w:b/>
                <w:sz w:val="20"/>
                <w:szCs w:val="20"/>
              </w:rPr>
            </w:pPr>
          </w:p>
          <w:p w14:paraId="0E51FD76" w14:textId="59D3D5BF" w:rsidR="00917637" w:rsidRPr="00342E9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Experience</w:t>
            </w:r>
            <w:r w:rsidR="009D177F">
              <w:rPr>
                <w:rFonts w:asciiTheme="minorHAnsi" w:hAnsiTheme="minorHAnsi" w:cstheme="minorHAnsi"/>
                <w:b/>
                <w:sz w:val="20"/>
                <w:szCs w:val="20"/>
              </w:rPr>
              <w:t xml:space="preserve">, </w:t>
            </w:r>
            <w:r w:rsidRPr="007B5819">
              <w:rPr>
                <w:rFonts w:asciiTheme="minorHAnsi" w:hAnsiTheme="minorHAnsi" w:cstheme="minorHAnsi"/>
                <w:b/>
                <w:sz w:val="20"/>
                <w:szCs w:val="20"/>
              </w:rPr>
              <w:t>Knowledge and Skills</w:t>
            </w:r>
          </w:p>
          <w:p w14:paraId="2D069C02" w14:textId="1261DEDB"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 xml:space="preserve">To provide legal advice relating to contracts and assist in advising the University on using legal </w:t>
            </w:r>
            <w:r>
              <w:rPr>
                <w:rFonts w:asciiTheme="minorHAnsi" w:hAnsiTheme="minorHAnsi" w:cstheme="minorHAnsi"/>
                <w:bCs/>
                <w:sz w:val="20"/>
                <w:szCs w:val="20"/>
              </w:rPr>
              <w:t xml:space="preserve">  </w:t>
            </w:r>
            <w:r w:rsidRPr="009D177F">
              <w:rPr>
                <w:rFonts w:asciiTheme="minorHAnsi" w:hAnsiTheme="minorHAnsi" w:cstheme="minorHAnsi"/>
                <w:bCs/>
                <w:sz w:val="20"/>
                <w:szCs w:val="20"/>
              </w:rPr>
              <w:t>processes in the most effective way.</w:t>
            </w:r>
          </w:p>
          <w:p w14:paraId="719BC06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provide legal advice and support to the University and its subsidiaries as appropriate.</w:t>
            </w:r>
          </w:p>
          <w:p w14:paraId="7F3235A4"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advise Academics, University Managers, Senior Staff and Professional Services.</w:t>
            </w:r>
          </w:p>
          <w:p w14:paraId="4440D42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To provide legal advice and support to the University community, ensuring compliance, managing risk and mitigating that risk before, during and after internal and external processes.</w:t>
            </w:r>
          </w:p>
          <w:p w14:paraId="0618CF71"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in reviewing, drafting and negotiating commercial contracts or other legal documents.</w:t>
            </w:r>
          </w:p>
          <w:p w14:paraId="00DAD6A8"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Full working knowledge and experience of applying Rules and Regulations.</w:t>
            </w:r>
          </w:p>
          <w:p w14:paraId="66698BC6"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developing policies and procedure to ensure compliance with Legislation and Regulations.</w:t>
            </w:r>
          </w:p>
          <w:p w14:paraId="7A24133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Experience of dealing independently with a caseload.</w:t>
            </w:r>
          </w:p>
          <w:p w14:paraId="55029DBE"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oral communication skills.</w:t>
            </w:r>
          </w:p>
          <w:p w14:paraId="606A5DA9"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Have excellent drafting and written communication skills.</w:t>
            </w:r>
          </w:p>
          <w:p w14:paraId="6B97FBDA"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IT skills.</w:t>
            </w:r>
          </w:p>
          <w:p w14:paraId="40A5C3C5"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excellent negotiating skills.</w:t>
            </w:r>
          </w:p>
          <w:p w14:paraId="325433DC"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Provide examples of influencing others to reach a desired outcome.</w:t>
            </w:r>
          </w:p>
          <w:p w14:paraId="635649D9"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the ability to work well within a team as well as to take individual responsibility.</w:t>
            </w:r>
          </w:p>
          <w:p w14:paraId="005BFC40" w14:textId="77777777" w:rsidR="009D177F" w:rsidRP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accuracy and attentiveness to detail as well as ability to contextualise matters.</w:t>
            </w:r>
          </w:p>
          <w:p w14:paraId="2C46D9C1" w14:textId="63E8E4BC" w:rsidR="009D177F" w:rsidRDefault="009D177F" w:rsidP="009D177F">
            <w:pPr>
              <w:spacing w:before="0" w:after="0" w:line="240" w:lineRule="auto"/>
              <w:rPr>
                <w:rFonts w:asciiTheme="minorHAnsi" w:hAnsiTheme="minorHAnsi" w:cstheme="minorHAnsi"/>
                <w:bCs/>
                <w:sz w:val="20"/>
                <w:szCs w:val="20"/>
              </w:rPr>
            </w:pPr>
            <w:r w:rsidRPr="009D177F">
              <w:rPr>
                <w:rFonts w:asciiTheme="minorHAnsi" w:hAnsiTheme="minorHAnsi" w:cstheme="minorHAnsi"/>
                <w:bCs/>
                <w:sz w:val="20"/>
                <w:szCs w:val="20"/>
              </w:rPr>
              <w:t>•</w:t>
            </w:r>
            <w:r w:rsidRPr="009D177F">
              <w:rPr>
                <w:rFonts w:asciiTheme="minorHAnsi" w:hAnsiTheme="minorHAnsi" w:cstheme="minorHAnsi"/>
                <w:bCs/>
                <w:sz w:val="20"/>
                <w:szCs w:val="20"/>
              </w:rPr>
              <w:tab/>
              <w:t>Demonstrate an aptitude to develop legal awareness in all areas to be able to respond appropriately to any legal issue that arises.</w:t>
            </w:r>
          </w:p>
          <w:p w14:paraId="09DF5F7F" w14:textId="77777777" w:rsidR="009D177F" w:rsidRPr="007B5819" w:rsidRDefault="009D177F" w:rsidP="00917637">
            <w:pPr>
              <w:spacing w:before="0" w:after="0" w:line="240" w:lineRule="auto"/>
              <w:rPr>
                <w:rFonts w:asciiTheme="minorHAnsi" w:hAnsiTheme="minorHAnsi" w:cstheme="minorHAnsi"/>
                <w:b/>
                <w:sz w:val="20"/>
                <w:szCs w:val="20"/>
              </w:rPr>
            </w:pPr>
          </w:p>
          <w:p w14:paraId="7CD96AC5" w14:textId="77777777" w:rsidR="00917637" w:rsidRPr="007B5819" w:rsidRDefault="00917637" w:rsidP="00917637">
            <w:pPr>
              <w:spacing w:before="0" w:after="0" w:line="240" w:lineRule="auto"/>
              <w:rPr>
                <w:rFonts w:asciiTheme="minorHAnsi" w:hAnsiTheme="minorHAnsi" w:cstheme="minorHAnsi"/>
                <w:b/>
                <w:bCs/>
                <w:sz w:val="20"/>
                <w:szCs w:val="20"/>
                <w:u w:val="single"/>
              </w:rPr>
            </w:pPr>
            <w:r w:rsidRPr="007B5819">
              <w:rPr>
                <w:rFonts w:asciiTheme="minorHAnsi" w:hAnsiTheme="minorHAnsi" w:cstheme="minorHAnsi"/>
                <w:b/>
                <w:sz w:val="20"/>
                <w:szCs w:val="20"/>
                <w:u w:val="single"/>
              </w:rPr>
              <w:t>Desirable Criteria:</w:t>
            </w:r>
          </w:p>
          <w:p w14:paraId="4B063D8F" w14:textId="3EFD8597" w:rsidR="00615C5A" w:rsidRPr="00615C5A" w:rsidRDefault="00892CE1" w:rsidP="00615C5A">
            <w:pPr>
              <w:pStyle w:val="ListParagraph"/>
              <w:numPr>
                <w:ilvl w:val="0"/>
                <w:numId w:val="15"/>
              </w:numPr>
              <w:spacing w:before="0" w:after="0" w:line="240" w:lineRule="auto"/>
              <w:ind w:hanging="720"/>
              <w:rPr>
                <w:rFonts w:asciiTheme="minorHAnsi" w:hAnsiTheme="minorHAnsi" w:cstheme="minorHAnsi"/>
                <w:bCs/>
                <w:sz w:val="20"/>
                <w:szCs w:val="20"/>
              </w:rPr>
            </w:pPr>
            <w:r w:rsidRPr="00615C5A">
              <w:rPr>
                <w:rFonts w:asciiTheme="minorHAnsi" w:hAnsiTheme="minorHAnsi" w:cstheme="minorHAnsi"/>
                <w:bCs/>
                <w:sz w:val="20"/>
                <w:szCs w:val="20"/>
              </w:rPr>
              <w:t>A qualified Lawye</w:t>
            </w:r>
            <w:r w:rsidR="00615C5A" w:rsidRPr="00615C5A">
              <w:rPr>
                <w:rFonts w:asciiTheme="minorHAnsi" w:hAnsiTheme="minorHAnsi" w:cstheme="minorHAnsi"/>
                <w:bCs/>
                <w:sz w:val="20"/>
                <w:szCs w:val="20"/>
              </w:rPr>
              <w:t>r</w:t>
            </w:r>
          </w:p>
          <w:p w14:paraId="69DC04C1" w14:textId="3DC50965" w:rsidR="009D177F" w:rsidRPr="00615C5A" w:rsidRDefault="009D177F" w:rsidP="00615C5A">
            <w:pPr>
              <w:pStyle w:val="ListParagraph"/>
              <w:numPr>
                <w:ilvl w:val="0"/>
                <w:numId w:val="15"/>
              </w:numPr>
              <w:spacing w:before="0" w:after="0" w:line="240" w:lineRule="auto"/>
              <w:ind w:hanging="720"/>
              <w:rPr>
                <w:rFonts w:asciiTheme="minorHAnsi" w:hAnsiTheme="minorHAnsi" w:cstheme="minorHAnsi"/>
                <w:bCs/>
                <w:sz w:val="20"/>
                <w:szCs w:val="20"/>
              </w:rPr>
            </w:pPr>
            <w:r w:rsidRPr="00615C5A">
              <w:rPr>
                <w:rFonts w:asciiTheme="minorHAnsi" w:hAnsiTheme="minorHAnsi" w:cstheme="minorHAnsi"/>
                <w:bCs/>
                <w:sz w:val="20"/>
                <w:szCs w:val="20"/>
              </w:rPr>
              <w:t>Experience of drafting, reviewing and negotiating intellectual property clauses in contracts.</w:t>
            </w:r>
          </w:p>
          <w:p w14:paraId="38AF61AA" w14:textId="02199427" w:rsidR="009D177F" w:rsidRPr="00615C5A" w:rsidRDefault="009D177F" w:rsidP="00615C5A">
            <w:pPr>
              <w:pStyle w:val="ListParagraph"/>
              <w:numPr>
                <w:ilvl w:val="0"/>
                <w:numId w:val="15"/>
              </w:numPr>
              <w:spacing w:before="0" w:after="0" w:line="240" w:lineRule="auto"/>
              <w:ind w:hanging="720"/>
              <w:rPr>
                <w:rFonts w:asciiTheme="minorHAnsi" w:hAnsiTheme="minorHAnsi" w:cstheme="minorHAnsi"/>
                <w:bCs/>
                <w:sz w:val="20"/>
                <w:szCs w:val="20"/>
              </w:rPr>
            </w:pPr>
            <w:r w:rsidRPr="00615C5A">
              <w:rPr>
                <w:rFonts w:asciiTheme="minorHAnsi" w:hAnsiTheme="minorHAnsi" w:cstheme="minorHAnsi"/>
                <w:bCs/>
                <w:sz w:val="20"/>
                <w:szCs w:val="20"/>
              </w:rPr>
              <w:t>Experience of working in UK Higher Education</w:t>
            </w:r>
          </w:p>
          <w:p w14:paraId="3BE20AB1" w14:textId="57786774" w:rsidR="00917637" w:rsidRPr="00615C5A" w:rsidRDefault="009D177F" w:rsidP="00615C5A">
            <w:pPr>
              <w:pStyle w:val="ListParagraph"/>
              <w:numPr>
                <w:ilvl w:val="0"/>
                <w:numId w:val="15"/>
              </w:numPr>
              <w:spacing w:before="0" w:after="0" w:line="240" w:lineRule="auto"/>
              <w:ind w:hanging="720"/>
              <w:rPr>
                <w:rFonts w:asciiTheme="minorHAnsi" w:hAnsiTheme="minorHAnsi" w:cstheme="minorHAnsi"/>
                <w:sz w:val="20"/>
                <w:szCs w:val="20"/>
              </w:rPr>
            </w:pPr>
            <w:r w:rsidRPr="00615C5A">
              <w:rPr>
                <w:rFonts w:asciiTheme="minorHAnsi" w:hAnsiTheme="minorHAnsi" w:cstheme="minorHAnsi"/>
                <w:bCs/>
                <w:sz w:val="20"/>
                <w:szCs w:val="20"/>
              </w:rPr>
              <w:t>An understanding of relevant legislation (such as Data protection, Export controls, Subsidy control regime and the NSI Act).</w:t>
            </w:r>
          </w:p>
        </w:tc>
      </w:tr>
      <w:tr w:rsidR="00917637" w:rsidRPr="007B5819" w14:paraId="0184A653" w14:textId="77777777" w:rsidTr="006A000F">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79DA2F02" w:rsidR="00917637" w:rsidRPr="007B5819" w:rsidRDefault="009D177F" w:rsidP="00917637">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6"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20"/>
      <w:footerReference w:type="default" r:id="rId21"/>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A5113" w14:textId="77777777" w:rsidR="00BE09BD" w:rsidRDefault="00BE09BD" w:rsidP="00F71A8C">
      <w:r>
        <w:separator/>
      </w:r>
    </w:p>
  </w:endnote>
  <w:endnote w:type="continuationSeparator" w:id="0">
    <w:p w14:paraId="3C12677E" w14:textId="77777777" w:rsidR="00BE09BD" w:rsidRDefault="00BE09B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6E3407-6241-4A7B-99BF-F12D9C4A649C}"/>
    <w:embedBold r:id="rId2" w:fontKey="{BF8FE737-0E88-4285-A52E-4AAEDC1EEDF3}"/>
    <w:embedItalic r:id="rId3" w:fontKey="{181485A4-ADC0-421A-817E-03944623F04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14AD79D6-3DD0-493D-A131-F70E8B97A4D7}"/>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9F07E" w14:textId="77777777" w:rsidR="00BE09BD" w:rsidRDefault="00BE09BD" w:rsidP="00F71A8C">
      <w:r>
        <w:separator/>
      </w:r>
    </w:p>
  </w:footnote>
  <w:footnote w:type="continuationSeparator" w:id="0">
    <w:p w14:paraId="500569F1" w14:textId="77777777" w:rsidR="00BE09BD" w:rsidRDefault="00BE09B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84685"/>
    <w:multiLevelType w:val="hybridMultilevel"/>
    <w:tmpl w:val="1CAE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A34EE"/>
    <w:multiLevelType w:val="hybridMultilevel"/>
    <w:tmpl w:val="95C4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02848"/>
    <w:multiLevelType w:val="hybridMultilevel"/>
    <w:tmpl w:val="20E6A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E7BF0"/>
    <w:multiLevelType w:val="hybridMultilevel"/>
    <w:tmpl w:val="105A9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C76C9E"/>
    <w:multiLevelType w:val="hybridMultilevel"/>
    <w:tmpl w:val="61DE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6"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B6F0B29"/>
    <w:multiLevelType w:val="hybridMultilevel"/>
    <w:tmpl w:val="D3FACA48"/>
    <w:lvl w:ilvl="0" w:tplc="0809000F">
      <w:start w:val="1"/>
      <w:numFmt w:val="decimal"/>
      <w:lvlText w:val="%1."/>
      <w:lvlJc w:val="left"/>
      <w:pPr>
        <w:ind w:left="720" w:hanging="360"/>
      </w:pPr>
      <w:rPr>
        <w:rFonts w:hint="default"/>
      </w:rPr>
    </w:lvl>
    <w:lvl w:ilvl="1" w:tplc="D2AED6CC">
      <w:numFmt w:val="bullet"/>
      <w:lvlText w:val="•"/>
      <w:lvlJc w:val="left"/>
      <w:pPr>
        <w:ind w:left="1800" w:hanging="72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11C3A87"/>
    <w:multiLevelType w:val="hybridMultilevel"/>
    <w:tmpl w:val="1996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8746D6C"/>
    <w:multiLevelType w:val="hybridMultilevel"/>
    <w:tmpl w:val="3E9C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4"/>
  </w:num>
  <w:num w:numId="2" w16cid:durableId="560948930">
    <w:abstractNumId w:val="5"/>
  </w:num>
  <w:num w:numId="3" w16cid:durableId="1956596079">
    <w:abstractNumId w:val="9"/>
  </w:num>
  <w:num w:numId="4" w16cid:durableId="1744718292">
    <w:abstractNumId w:val="10"/>
  </w:num>
  <w:num w:numId="5" w16cid:durableId="497694402">
    <w:abstractNumId w:val="12"/>
  </w:num>
  <w:num w:numId="6" w16cid:durableId="2091464077">
    <w:abstractNumId w:val="6"/>
  </w:num>
  <w:num w:numId="7" w16cid:durableId="618679640">
    <w:abstractNumId w:val="7"/>
  </w:num>
  <w:num w:numId="8" w16cid:durableId="526990415">
    <w:abstractNumId w:val="8"/>
  </w:num>
  <w:num w:numId="9" w16cid:durableId="326786433">
    <w:abstractNumId w:val="13"/>
  </w:num>
  <w:num w:numId="10" w16cid:durableId="1323391896">
    <w:abstractNumId w:val="1"/>
  </w:num>
  <w:num w:numId="11" w16cid:durableId="1831363518">
    <w:abstractNumId w:val="4"/>
  </w:num>
  <w:num w:numId="12" w16cid:durableId="1787191901">
    <w:abstractNumId w:val="11"/>
  </w:num>
  <w:num w:numId="13" w16cid:durableId="1316182079">
    <w:abstractNumId w:val="3"/>
  </w:num>
  <w:num w:numId="14" w16cid:durableId="1858763544">
    <w:abstractNumId w:val="2"/>
  </w:num>
  <w:num w:numId="15" w16cid:durableId="124691933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756F"/>
    <w:rsid w:val="0001028F"/>
    <w:rsid w:val="0001059E"/>
    <w:rsid w:val="00012C09"/>
    <w:rsid w:val="000146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27D7E"/>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42E99"/>
    <w:rsid w:val="00351BC1"/>
    <w:rsid w:val="00360DC1"/>
    <w:rsid w:val="00381A8B"/>
    <w:rsid w:val="003A04F7"/>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B62AD"/>
    <w:rsid w:val="004C1F2A"/>
    <w:rsid w:val="004C272E"/>
    <w:rsid w:val="004D04E7"/>
    <w:rsid w:val="004D6214"/>
    <w:rsid w:val="004D74E1"/>
    <w:rsid w:val="004D7CD2"/>
    <w:rsid w:val="004D7D95"/>
    <w:rsid w:val="004E16F9"/>
    <w:rsid w:val="004E5E5E"/>
    <w:rsid w:val="004F4F5D"/>
    <w:rsid w:val="005019FC"/>
    <w:rsid w:val="00511381"/>
    <w:rsid w:val="005135B9"/>
    <w:rsid w:val="00516ED5"/>
    <w:rsid w:val="005229A8"/>
    <w:rsid w:val="005265E1"/>
    <w:rsid w:val="005367A5"/>
    <w:rsid w:val="005613E7"/>
    <w:rsid w:val="00563F1B"/>
    <w:rsid w:val="00564F99"/>
    <w:rsid w:val="005705E1"/>
    <w:rsid w:val="0057412C"/>
    <w:rsid w:val="00580DAC"/>
    <w:rsid w:val="005C44E7"/>
    <w:rsid w:val="005C7B2A"/>
    <w:rsid w:val="005D2500"/>
    <w:rsid w:val="005D31FD"/>
    <w:rsid w:val="005D5108"/>
    <w:rsid w:val="006015E7"/>
    <w:rsid w:val="00604F88"/>
    <w:rsid w:val="00615C5A"/>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D3383"/>
    <w:rsid w:val="006E4DAA"/>
    <w:rsid w:val="006F16C4"/>
    <w:rsid w:val="00716159"/>
    <w:rsid w:val="00717C91"/>
    <w:rsid w:val="0072777E"/>
    <w:rsid w:val="00736FA1"/>
    <w:rsid w:val="00741E64"/>
    <w:rsid w:val="00754B17"/>
    <w:rsid w:val="007625AA"/>
    <w:rsid w:val="00774F6D"/>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2CE1"/>
    <w:rsid w:val="00894F24"/>
    <w:rsid w:val="008963C1"/>
    <w:rsid w:val="008977A8"/>
    <w:rsid w:val="008979DE"/>
    <w:rsid w:val="008A5366"/>
    <w:rsid w:val="008B2967"/>
    <w:rsid w:val="008C1A1D"/>
    <w:rsid w:val="008E1A67"/>
    <w:rsid w:val="008E3E34"/>
    <w:rsid w:val="008F2540"/>
    <w:rsid w:val="008F5626"/>
    <w:rsid w:val="009060E1"/>
    <w:rsid w:val="00906D3E"/>
    <w:rsid w:val="009151A0"/>
    <w:rsid w:val="00917637"/>
    <w:rsid w:val="009227EB"/>
    <w:rsid w:val="00932E9A"/>
    <w:rsid w:val="009362AB"/>
    <w:rsid w:val="00937515"/>
    <w:rsid w:val="00941CE6"/>
    <w:rsid w:val="00950079"/>
    <w:rsid w:val="00957640"/>
    <w:rsid w:val="0097112E"/>
    <w:rsid w:val="009952FB"/>
    <w:rsid w:val="009A5217"/>
    <w:rsid w:val="009B24D4"/>
    <w:rsid w:val="009B4EBD"/>
    <w:rsid w:val="009C6022"/>
    <w:rsid w:val="009D177F"/>
    <w:rsid w:val="009D4A44"/>
    <w:rsid w:val="009D796F"/>
    <w:rsid w:val="009F10E5"/>
    <w:rsid w:val="00A022BA"/>
    <w:rsid w:val="00A05A28"/>
    <w:rsid w:val="00A11CA2"/>
    <w:rsid w:val="00A13847"/>
    <w:rsid w:val="00A20AD4"/>
    <w:rsid w:val="00A45B31"/>
    <w:rsid w:val="00A477C8"/>
    <w:rsid w:val="00A51A27"/>
    <w:rsid w:val="00A6499E"/>
    <w:rsid w:val="00A651AC"/>
    <w:rsid w:val="00A75970"/>
    <w:rsid w:val="00A97936"/>
    <w:rsid w:val="00AA137B"/>
    <w:rsid w:val="00AA2854"/>
    <w:rsid w:val="00AA2DA9"/>
    <w:rsid w:val="00AA47A5"/>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09BD"/>
    <w:rsid w:val="00BE5C72"/>
    <w:rsid w:val="00BF30BA"/>
    <w:rsid w:val="00C04B9C"/>
    <w:rsid w:val="00C302A0"/>
    <w:rsid w:val="00C401A1"/>
    <w:rsid w:val="00C4196B"/>
    <w:rsid w:val="00C54D91"/>
    <w:rsid w:val="00C81340"/>
    <w:rsid w:val="00C85A09"/>
    <w:rsid w:val="00C913F3"/>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026EB"/>
    <w:rsid w:val="00D2376D"/>
    <w:rsid w:val="00D24124"/>
    <w:rsid w:val="00D26474"/>
    <w:rsid w:val="00D50878"/>
    <w:rsid w:val="00D5679A"/>
    <w:rsid w:val="00D6126D"/>
    <w:rsid w:val="00D61BE2"/>
    <w:rsid w:val="00D668F4"/>
    <w:rsid w:val="00D84EEA"/>
    <w:rsid w:val="00D9342E"/>
    <w:rsid w:val="00D95030"/>
    <w:rsid w:val="00DB22EE"/>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4C9C"/>
    <w:rsid w:val="00F26DF3"/>
    <w:rsid w:val="00F34F79"/>
    <w:rsid w:val="00F57DA4"/>
    <w:rsid w:val="00F6691D"/>
    <w:rsid w:val="00F71A8C"/>
    <w:rsid w:val="00F74D43"/>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DB2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science-and-engineering/"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wansea.ac.uk/medicine-health-life-science/"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swansea.ac.uk/welsh-language-standards/compliance/recruitm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faculti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wansea.ac.uk/media/Swansea%20University%20Leadership%20Model%202018.pdf"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the-university/values/professional-services-valu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4C44"/>
    <w:rsid w:val="003A04F7"/>
    <w:rsid w:val="004C4C32"/>
    <w:rsid w:val="004F4F5D"/>
    <w:rsid w:val="00523434"/>
    <w:rsid w:val="0074775E"/>
    <w:rsid w:val="009C6022"/>
    <w:rsid w:val="00D026EB"/>
    <w:rsid w:val="00F74D43"/>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655E600532F44EA40BF3C101D326FF" ma:contentTypeVersion="3" ma:contentTypeDescription="Create a new document." ma:contentTypeScope="" ma:versionID="958fa762ecca1abd487e7d980216ec32">
  <xsd:schema xmlns:xsd="http://www.w3.org/2001/XMLSchema" xmlns:xs="http://www.w3.org/2001/XMLSchema" xmlns:p="http://schemas.microsoft.com/office/2006/metadata/properties" xmlns:ns2="d0601d7f-019c-4da6-869e-3e85bdaa668c" targetNamespace="http://schemas.microsoft.com/office/2006/metadata/properties" ma:root="true" ma:fieldsID="0c749a9a6ff5cf122529d293f25a791b" ns2:_="">
    <xsd:import namespace="d0601d7f-019c-4da6-869e-3e85bdaa668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01d7f-019c-4da6-869e-3e85bdaa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DDD5D5A5-26F2-431F-8EEC-005C44D05B53}"/>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Elizabeth Jones</cp:lastModifiedBy>
  <cp:revision>2</cp:revision>
  <cp:lastPrinted>2019-01-11T13:43:00Z</cp:lastPrinted>
  <dcterms:created xsi:type="dcterms:W3CDTF">2026-03-11T12:50:00Z</dcterms:created>
  <dcterms:modified xsi:type="dcterms:W3CDTF">2026-03-11T12:50:00Z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0x01010039655E600532F44EA40BF3C101D326FF</vt:lpwstr>
  </property>
</Properties>
</file>