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E196F" w14:textId="77777777" w:rsidR="00917637" w:rsidRPr="007B5819" w:rsidRDefault="00644196" w:rsidP="0091763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7B5819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7B5819">
        <w:rPr>
          <w:rFonts w:ascii="Calibri" w:hAnsi="Calibri" w:cstheme="minorHAnsi"/>
          <w:lang w:val="cy-GB"/>
        </w:rPr>
        <w:t xml:space="preserve"> </w:t>
      </w:r>
      <w:r w:rsidRPr="007B5819">
        <w:rPr>
          <w:rFonts w:ascii="Calibri" w:hAnsi="Calibri" w:cstheme="minorHAnsi"/>
          <w:b/>
          <w:bCs/>
          <w:u w:val="single"/>
          <w:lang w:val="cy-GB"/>
        </w:rPr>
        <w:t>Swydd Arweinyddiaeth y Gwasanaethau Proffesiynol</w:t>
      </w:r>
    </w:p>
    <w:p w14:paraId="7A12A2FE" w14:textId="77777777" w:rsidR="00917637" w:rsidRPr="007B5819" w:rsidRDefault="00917637" w:rsidP="0091763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E872F7" w14:paraId="688371AD" w14:textId="77777777" w:rsidTr="006A000F">
        <w:tc>
          <w:tcPr>
            <w:tcW w:w="2552" w:type="dxa"/>
            <w:shd w:val="clear" w:color="auto" w:fill="242F60"/>
          </w:tcPr>
          <w:p w14:paraId="3803EB27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0960FAD5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  <w:lang w:val="cy-GB"/>
              </w:rPr>
              <w:t>Cyfnewid Ymchwil a Gwybodaeth</w:t>
            </w:r>
          </w:p>
        </w:tc>
      </w:tr>
      <w:tr w:rsidR="00E872F7" w14:paraId="7DB1FA1B" w14:textId="77777777" w:rsidTr="006A000F">
        <w:tc>
          <w:tcPr>
            <w:tcW w:w="2552" w:type="dxa"/>
            <w:shd w:val="clear" w:color="auto" w:fill="242F60"/>
          </w:tcPr>
          <w:p w14:paraId="15ACF1D0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26C5649F" w14:textId="77777777" w:rsidR="00917637" w:rsidRPr="009D177F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  <w:lang w:val="cy-GB"/>
              </w:rPr>
              <w:t>Swyddog Contractau Ymchwil</w:t>
            </w:r>
          </w:p>
        </w:tc>
      </w:tr>
      <w:tr w:rsidR="00E872F7" w14:paraId="1C0BFF13" w14:textId="77777777" w:rsidTr="006A000F">
        <w:tc>
          <w:tcPr>
            <w:tcW w:w="2552" w:type="dxa"/>
            <w:shd w:val="clear" w:color="auto" w:fill="242F60"/>
          </w:tcPr>
          <w:p w14:paraId="2FD4CF8D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22B23E0" w14:textId="77777777" w:rsidR="00917637" w:rsidRPr="009D177F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  <w:lang w:val="cy-GB"/>
              </w:rPr>
              <w:t>Cyfnewid Ymchwil a Gwybodaeth</w:t>
            </w:r>
          </w:p>
        </w:tc>
      </w:tr>
      <w:tr w:rsidR="00E872F7" w14:paraId="19AAEF94" w14:textId="77777777" w:rsidTr="006A000F">
        <w:tc>
          <w:tcPr>
            <w:tcW w:w="2552" w:type="dxa"/>
            <w:shd w:val="clear" w:color="auto" w:fill="242F60"/>
          </w:tcPr>
          <w:p w14:paraId="1345464F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3A70656" w14:textId="77777777" w:rsidR="00917637" w:rsidRPr="009D177F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9D177F">
              <w:rPr>
                <w:rFonts w:asciiTheme="minorHAnsi" w:hAnsiTheme="minorHAnsi" w:cstheme="minorHAnsi"/>
                <w:iCs/>
                <w:lang w:val="cy-GB"/>
              </w:rPr>
              <w:t>£32,982 – £37,099, y flwyddyn pro rata</w:t>
            </w:r>
          </w:p>
        </w:tc>
      </w:tr>
      <w:tr w:rsidR="00E872F7" w14:paraId="625E072D" w14:textId="77777777" w:rsidTr="006A000F">
        <w:tc>
          <w:tcPr>
            <w:tcW w:w="2552" w:type="dxa"/>
            <w:shd w:val="clear" w:color="auto" w:fill="242F60"/>
          </w:tcPr>
          <w:p w14:paraId="4DB5CE8A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2C172CD" w14:textId="77777777" w:rsidR="00917637" w:rsidRPr="009D177F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9D177F">
              <w:rPr>
                <w:rFonts w:asciiTheme="minorHAnsi" w:hAnsiTheme="minorHAnsi" w:cstheme="minorHAnsi"/>
                <w:iCs/>
                <w:lang w:val="cy-GB"/>
              </w:rPr>
              <w:t>35 awr yr wythnos</w:t>
            </w:r>
          </w:p>
        </w:tc>
      </w:tr>
      <w:tr w:rsidR="00E872F7" w14:paraId="434B1690" w14:textId="77777777" w:rsidTr="006A000F">
        <w:tc>
          <w:tcPr>
            <w:tcW w:w="2552" w:type="dxa"/>
            <w:shd w:val="clear" w:color="auto" w:fill="242F60"/>
          </w:tcPr>
          <w:p w14:paraId="4C4627FB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3A78B1D5" w14:textId="77777777" w:rsidR="00917637" w:rsidRPr="009D177F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</w:rPr>
            </w:pPr>
            <w:r w:rsidRPr="009D177F">
              <w:rPr>
                <w:rFonts w:asciiTheme="minorHAnsi" w:hAnsiTheme="minorHAnsi" w:cstheme="minorHAnsi"/>
                <w:iCs/>
                <w:lang w:val="cy-GB"/>
              </w:rPr>
              <w:t xml:space="preserve">Swydd barhaol yw hon </w:t>
            </w:r>
          </w:p>
        </w:tc>
      </w:tr>
      <w:tr w:rsidR="00E872F7" w14:paraId="1F45218B" w14:textId="77777777" w:rsidTr="006A000F">
        <w:tc>
          <w:tcPr>
            <w:tcW w:w="2552" w:type="dxa"/>
            <w:shd w:val="clear" w:color="auto" w:fill="242F60"/>
          </w:tcPr>
          <w:p w14:paraId="32AD7884" w14:textId="77777777" w:rsidR="00917637" w:rsidRPr="007B5819" w:rsidRDefault="00644196" w:rsidP="0091763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3F53080" w14:textId="77777777" w:rsidR="00381A8B" w:rsidRPr="00CA583E" w:rsidRDefault="00644196" w:rsidP="00381A8B">
            <w:pPr>
              <w:pStyle w:val="BodyTextIndent"/>
              <w:ind w:left="0" w:firstLine="0"/>
              <w:rPr>
                <w:rFonts w:asciiTheme="minorHAnsi" w:eastAsiaTheme="minorEastAsia" w:hAnsiTheme="minorHAnsi" w:cs="Arial"/>
                <w:sz w:val="22"/>
                <w:szCs w:val="22"/>
              </w:rPr>
            </w:pPr>
            <w:r w:rsidRPr="005940CE">
              <w:rPr>
                <w:rFonts w:asciiTheme="minorHAnsi" w:eastAsiaTheme="minorEastAsia" w:hAnsiTheme="minorHAnsi" w:cs="Arial"/>
                <w:sz w:val="22"/>
                <w:szCs w:val="22"/>
                <w:lang w:val="cy-GB"/>
              </w:rPr>
              <w:t xml:space="preserve">Yn gweithio'n bennaf ar Gampws Singleton a disgwylir i chi weithio yn unol â Pholisi a Chanllawiau Gweithio Ystwyth y Brifysgol. </w:t>
            </w:r>
          </w:p>
          <w:p w14:paraId="30528275" w14:textId="77777777" w:rsidR="00381A8B" w:rsidRPr="00CA583E" w:rsidRDefault="00381A8B" w:rsidP="00381A8B">
            <w:pPr>
              <w:pStyle w:val="BodyTextIndent"/>
              <w:ind w:left="0" w:firstLine="0"/>
              <w:rPr>
                <w:rFonts w:asciiTheme="minorHAnsi" w:eastAsiaTheme="minorHAnsi" w:hAnsiTheme="minorHAnsi" w:cs="Arial"/>
                <w:sz w:val="22"/>
                <w:szCs w:val="22"/>
              </w:rPr>
            </w:pPr>
          </w:p>
          <w:p w14:paraId="686381D1" w14:textId="77777777" w:rsidR="00381A8B" w:rsidRPr="00CB60AE" w:rsidRDefault="00644196" w:rsidP="00381A8B">
            <w:pPr>
              <w:rPr>
                <w:rStyle w:val="Hyperlink"/>
                <w:rFonts w:asciiTheme="minorHAnsi" w:eastAsia="Calibri" w:hAnsiTheme="minorHAnsi"/>
                <w:bCs/>
                <w:sz w:val="22"/>
              </w:rPr>
            </w:pPr>
            <w:r>
              <w:rPr>
                <w:rFonts w:asciiTheme="minorHAnsi" w:eastAsia="Calibri" w:hAnsiTheme="minorHAnsi"/>
                <w:sz w:val="22"/>
                <w:lang w:val="cy-GB"/>
              </w:rPr>
              <w:t xml:space="preserve">Dyma rôl beripatetig sy'n cefnogi pob un o Hybiau Cyfnewid Ymchwil a Gwybodaeth y Cyfadrannau – darllenwch ragor am </w:t>
            </w:r>
            <w:hyperlink r:id="rId11" w:history="1">
              <w:r w:rsidRPr="5FAC1570">
                <w:rPr>
                  <w:rStyle w:val="Hyperlink"/>
                  <w:rFonts w:ascii="Calibri" w:eastAsia="Calibri" w:hAnsi="Calibri"/>
                  <w:sz w:val="22"/>
                  <w:u w:val="none"/>
                  <w:lang w:val="cy-GB"/>
                </w:rPr>
                <w:t>ein Cyfadrannau yma.</w:t>
              </w:r>
            </w:hyperlink>
            <w:r>
              <w:rPr>
                <w:lang w:val="cy-GB"/>
              </w:rPr>
              <w:t xml:space="preserve"> </w:t>
            </w:r>
            <w:r>
              <w:rPr>
                <w:rFonts w:asciiTheme="minorHAnsi" w:eastAsia="Calibri" w:hAnsiTheme="minorHAnsi"/>
                <w:bCs/>
                <w:sz w:val="22"/>
              </w:rPr>
              <w:fldChar w:fldCharType="begin"/>
            </w:r>
            <w:r>
              <w:rPr>
                <w:rFonts w:asciiTheme="minorHAnsi" w:eastAsia="Calibri" w:hAnsiTheme="minorHAnsi"/>
                <w:bCs/>
                <w:sz w:val="22"/>
              </w:rPr>
              <w:instrText xml:space="preserve"> HYPERLINK "https://www.swansea.ac.uk/humanities-and-socialsciences/" </w:instrText>
            </w:r>
            <w:r>
              <w:rPr>
                <w:rFonts w:asciiTheme="minorHAnsi" w:eastAsia="Calibri" w:hAnsiTheme="minorHAnsi"/>
                <w:bCs/>
                <w:sz w:val="22"/>
              </w:rPr>
            </w:r>
            <w:r>
              <w:rPr>
                <w:rFonts w:asciiTheme="minorHAnsi" w:eastAsia="Calibri" w:hAnsiTheme="minorHAnsi"/>
                <w:bCs/>
                <w:sz w:val="22"/>
              </w:rPr>
              <w:fldChar w:fldCharType="separate"/>
            </w:r>
          </w:p>
          <w:p w14:paraId="4C781B6C" w14:textId="77777777" w:rsidR="0000756F" w:rsidRDefault="00644196" w:rsidP="0000756F">
            <w:pPr>
              <w:rPr>
                <w:rFonts w:asciiTheme="minorHAnsi" w:eastAsia="Calibri" w:hAnsiTheme="minorHAnsi"/>
                <w:bCs/>
                <w:sz w:val="22"/>
              </w:rPr>
            </w:pPr>
            <w:r w:rsidRPr="00CB60AE">
              <w:rPr>
                <w:rStyle w:val="Hyperlink"/>
                <w:rFonts w:ascii="Calibri" w:eastAsia="Calibri" w:hAnsi="Calibri"/>
                <w:bCs/>
                <w:sz w:val="22"/>
                <w:lang w:val="cy-GB"/>
              </w:rPr>
              <w:t>Cyfadran y Dyniaethau a'r Gwyddorau Cymdeithasol</w:t>
            </w:r>
            <w:r>
              <w:rPr>
                <w:rFonts w:asciiTheme="minorHAnsi" w:eastAsia="Calibri" w:hAnsiTheme="minorHAnsi"/>
                <w:bCs/>
                <w:sz w:val="22"/>
              </w:rPr>
              <w:fldChar w:fldCharType="end"/>
            </w:r>
          </w:p>
          <w:p w14:paraId="36C0D8AC" w14:textId="77777777" w:rsidR="00917637" w:rsidRPr="0000756F" w:rsidRDefault="00644196" w:rsidP="0000756F">
            <w:pPr>
              <w:rPr>
                <w:rFonts w:asciiTheme="minorHAnsi" w:eastAsia="Calibri" w:hAnsiTheme="minorHAnsi"/>
                <w:bCs/>
                <w:sz w:val="22"/>
              </w:rPr>
            </w:pPr>
            <w:hyperlink r:id="rId12" w:history="1">
              <w:r w:rsidRPr="0072732B">
                <w:rPr>
                  <w:rStyle w:val="Hyperlink"/>
                  <w:rFonts w:ascii="Calibri" w:eastAsia="Calibri" w:hAnsi="Calibri"/>
                  <w:bCs/>
                  <w:sz w:val="22"/>
                  <w:lang w:val="cy-GB"/>
                </w:rPr>
                <w:t>Y Gyfadran Meddygaeth, Iechyd a Gwyddor Bywyd</w:t>
              </w:r>
            </w:hyperlink>
            <w:r>
              <w:rPr>
                <w:lang w:val="cy-GB"/>
              </w:rPr>
              <w:br/>
            </w:r>
            <w:hyperlink r:id="rId13" w:history="1">
              <w:r w:rsidRPr="0072732B">
                <w:rPr>
                  <w:rStyle w:val="Hyperlink"/>
                  <w:rFonts w:ascii="Calibri" w:eastAsia="Calibri" w:hAnsi="Calibri"/>
                  <w:bCs/>
                  <w:sz w:val="22"/>
                  <w:lang w:val="cy-GB"/>
                </w:rPr>
                <w:t>Y Gyfadran Gwyddoniaeth a Pheirianneg</w:t>
              </w:r>
            </w:hyperlink>
          </w:p>
        </w:tc>
      </w:tr>
    </w:tbl>
    <w:p w14:paraId="3A2489EB" w14:textId="77777777" w:rsidR="00917637" w:rsidRPr="007B5819" w:rsidRDefault="00917637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872F7" w14:paraId="152B7135" w14:textId="77777777" w:rsidTr="006A000F">
        <w:tc>
          <w:tcPr>
            <w:tcW w:w="1560" w:type="dxa"/>
            <w:shd w:val="clear" w:color="auto" w:fill="242F60"/>
            <w:vAlign w:val="center"/>
          </w:tcPr>
          <w:p w14:paraId="26CBCD98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739B1629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FAE09D9" w14:textId="77777777" w:rsidR="00A13847" w:rsidRPr="00B273BD" w:rsidRDefault="00644196" w:rsidP="00A13847">
            <w:pPr>
              <w:spacing w:before="0" w:line="240" w:lineRule="auto"/>
              <w:rPr>
                <w:rFonts w:asciiTheme="minorHAnsi" w:hAnsiTheme="minorHAnsi"/>
                <w:sz w:val="22"/>
              </w:rPr>
            </w:pPr>
            <w:r w:rsidRPr="00B273BD">
              <w:rPr>
                <w:rFonts w:asciiTheme="minorHAnsi" w:hAnsiTheme="minorHAnsi"/>
                <w:sz w:val="22"/>
                <w:lang w:val="cy-GB"/>
              </w:rPr>
              <w:t xml:space="preserve">Er mwyn cyflawni ei huchelgais cynaliadwy o fod ymysg y 30 o brifysgolion gorau, mae angen gweithlu gwasanaethau proffesiynol ar Brifysgol Abertawe â'r sgiliau amrywiol i sicrhau y gall gyflawni rhagoriaeth drwy systemau a phrosesau effeithlon ac effeithiol sy'n manteisio ar ddatblygiadau technolegol. </w:t>
            </w:r>
          </w:p>
          <w:p w14:paraId="72BC937C" w14:textId="77777777" w:rsidR="00A13847" w:rsidRPr="00B273BD" w:rsidRDefault="00A13847" w:rsidP="00A13847">
            <w:pPr>
              <w:spacing w:before="0" w:line="240" w:lineRule="auto"/>
              <w:rPr>
                <w:rFonts w:asciiTheme="minorHAnsi" w:hAnsiTheme="minorHAnsi"/>
                <w:sz w:val="22"/>
              </w:rPr>
            </w:pPr>
          </w:p>
          <w:p w14:paraId="4772EB17" w14:textId="77777777" w:rsidR="000146A4" w:rsidRDefault="00644196" w:rsidP="000146A4">
            <w:pPr>
              <w:spacing w:before="0" w:line="240" w:lineRule="auto"/>
              <w:rPr>
                <w:rFonts w:asciiTheme="minorHAnsi" w:hAnsiTheme="minorHAnsi"/>
                <w:sz w:val="22"/>
                <w:lang w:val="en-US"/>
              </w:rPr>
            </w:pPr>
            <w:r w:rsidRPr="00B273BD">
              <w:rPr>
                <w:rFonts w:asciiTheme="minorHAnsi" w:hAnsiTheme="minorHAnsi"/>
                <w:sz w:val="22"/>
                <w:lang w:val="cy-GB"/>
              </w:rPr>
              <w:t xml:space="preserve">Yn 2024-25 creodd Prifysgol Abertawe Wasanaeth Cyfnewid Ymchwil a Gwybodaeth cyfannol, gan ddod â chydweithwyr a oedd gynt yn gysylltiedig â nifer o Unedau Gwasanaeth Proffesiynol a thri thîm yn y cyfadrannau at ei gilydd mewn un uned gydlynol a chydweithredol. Rydym yn darparu gwasanaeth cymorth wedi'i gynllunio ar y cyd â'r tair cyfadran ac sy'n ymateb i'w hanghenion fel defnyddwyr y gwasanaeth. Egwyddor allweddol ar gyfer cyflwyno yw cyd-leoli staff gyda'r cyfadrannau, gan greu strwythur tri hyb uwch. </w:t>
            </w:r>
          </w:p>
          <w:p w14:paraId="1EB1B2B1" w14:textId="77777777" w:rsidR="000146A4" w:rsidRDefault="000146A4" w:rsidP="000146A4">
            <w:pPr>
              <w:spacing w:before="0" w:line="240" w:lineRule="auto"/>
              <w:rPr>
                <w:rFonts w:asciiTheme="minorHAnsi" w:hAnsiTheme="minorHAnsi"/>
                <w:sz w:val="22"/>
                <w:lang w:val="en-US"/>
              </w:rPr>
            </w:pPr>
          </w:p>
          <w:p w14:paraId="2220E1E8" w14:textId="77777777" w:rsidR="00A13847" w:rsidRDefault="00644196" w:rsidP="000146A4">
            <w:pPr>
              <w:spacing w:before="0" w:line="240" w:lineRule="auto"/>
              <w:rPr>
                <w:rFonts w:asciiTheme="minorHAnsi" w:hAnsiTheme="minorHAnsi"/>
                <w:sz w:val="22"/>
                <w:lang w:val="en-US"/>
              </w:rPr>
            </w:pPr>
            <w:r w:rsidRPr="00B273BD">
              <w:rPr>
                <w:rFonts w:asciiTheme="minorHAnsi" w:hAnsiTheme="minorHAnsi"/>
                <w:sz w:val="22"/>
                <w:lang w:val="cy-GB"/>
              </w:rPr>
              <w:t>Mae'r strwythur cyfannol cyffredinol yn cynnwys cyfeirio clir at arbenigedd a ffynonellau o gymorth. Mae'r gwasanaeth yn gynaliadwy'n ariannol gyda dyluniad a allai ehangu'n gyflym, gan ein galluogi i ymateb i newidiadau mewn argaeledd adnoddau a galw yn y dyfodol.</w:t>
            </w:r>
          </w:p>
          <w:p w14:paraId="62873E32" w14:textId="77777777" w:rsidR="000146A4" w:rsidRDefault="000146A4" w:rsidP="000146A4">
            <w:pPr>
              <w:spacing w:before="0" w:line="240" w:lineRule="auto"/>
              <w:rPr>
                <w:rFonts w:asciiTheme="minorHAnsi" w:hAnsiTheme="minorHAnsi"/>
                <w:sz w:val="22"/>
                <w:lang w:val="en-US"/>
              </w:rPr>
            </w:pPr>
          </w:p>
          <w:p w14:paraId="7969F7DA" w14:textId="77777777" w:rsidR="000146A4" w:rsidRDefault="00644196" w:rsidP="000146A4">
            <w:pPr>
              <w:spacing w:before="0" w:line="240" w:lineRule="auto"/>
              <w:rPr>
                <w:rFonts w:asciiTheme="minorHAnsi" w:hAnsiTheme="minorHAnsi"/>
                <w:sz w:val="22"/>
                <w:lang w:val="en-US"/>
              </w:rPr>
            </w:pPr>
            <w:r>
              <w:rPr>
                <w:rFonts w:asciiTheme="minorHAnsi" w:hAnsiTheme="minorHAnsi"/>
                <w:sz w:val="22"/>
                <w:lang w:val="cy-GB"/>
              </w:rPr>
              <w:t>Prif ddyletswyddau'r swydd yw:</w:t>
            </w:r>
          </w:p>
          <w:p w14:paraId="7156516A" w14:textId="77777777" w:rsidR="000146A4" w:rsidRPr="000146A4" w:rsidRDefault="000146A4" w:rsidP="000146A4">
            <w:pPr>
              <w:spacing w:before="0" w:line="240" w:lineRule="auto"/>
              <w:rPr>
                <w:rFonts w:asciiTheme="minorHAnsi" w:hAnsiTheme="minorHAnsi"/>
                <w:sz w:val="22"/>
                <w:lang w:val="en-US"/>
              </w:rPr>
            </w:pPr>
          </w:p>
          <w:p w14:paraId="177E4D04" w14:textId="77777777" w:rsidR="00917637" w:rsidRPr="007B5819" w:rsidRDefault="00644196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 deiliad y swydd yn gweithio dan oruchwyliaeth yr Arweinydd Contractau Ymchwil a'r Rheolwyr Contractau yn y Tîm Contractau, i roi cyngor arbenigol ar ystod eang o gytundebau masnachol, sy'n ymwneud ag ymchwil a gynhelir gan y Brifysgol yn bennaf ar y cyd â phrifysgolion, byd diwydiant, byd masnach a sefydliadau llywodraeth yn y DU, Ewrop ac yn fyd-eang. Mae'r cymorth hwn yn rhychwantu trafodaethau cychwynnol i gymeradwyaeth am lofnod.</w:t>
            </w:r>
          </w:p>
          <w:p w14:paraId="635D4F85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Byddwch chi'n drafftio, yn adolygu ac yn negodi ar ystod eang o gytundebau masnachol yn benodol o ran ymchwil sy'n cynnwys ond heb fod yn gyfyngedig i: Addasu/diwygiadau/terfynu, cytundebau cydweithredu, cytundebau treialon clinigol, ymgynghoriaeth, cytundebau consortiwm, rhannu/mynediad at ddata, Prynu/benthyg cyfarpar, cytundebau fframwaith, cytundebau cyllid, Penawdau Telerau, Memorandwm o Ddealltwriaeth, Trwyddedu ac aseiniadau eiddo deallusol, trosglwyddo deunyddiau, cytundebau gwasanaeth, ysgoloriaeth</w:t>
            </w: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au ymchwil, isgontractau </w:t>
            </w:r>
          </w:p>
          <w:p w14:paraId="0DC07C95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Negodi'n effeithiol amodau a thelerau'r contractau gan roi sylw penodol i gost lawn, telerau talu, hawliau cyhoeddi ac eiddo deallusol, risg ac atebolrwydd sefydliadol a gwerth strategol.</w:t>
            </w:r>
          </w:p>
          <w:p w14:paraId="2C781CBF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Rhoi cyngor arbenigol i gefnogi penderfyniadau rheoli, gan gynorthwyo academyddion a'r Gwasanaethau Proffesiynol o ran cytundebau masnachol, yn bennaf o ran ymchwil.</w:t>
            </w:r>
          </w:p>
          <w:p w14:paraId="16F3A335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Rheoli portffolio o gontractau lle nad yw cytundebau safonol yn addas, sy'n galw am drefniadau unigryw. </w:t>
            </w:r>
          </w:p>
          <w:p w14:paraId="1BC8D73D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Cymryd cyfrifoldeb am negodi contractau ychwanegol i leihau pwysau'r llwyth gwaith yn y tîm Contractau, gan sicrhau bod risgiau'n cael eu hasesu a'u rheoli briodol.</w:t>
            </w:r>
          </w:p>
          <w:p w14:paraId="02F5EE5E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Cefnogi'r tîm Contractau drwy frysbennu contractau newydd, cynnal asesiadau manwl, a dadansoddi materion a phroblemau. Defnyddio gwybodaeth arbenigol i nodi ac argymell atebion addas. </w:t>
            </w:r>
          </w:p>
          <w:p w14:paraId="2FC65042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Adolygu amodau grantiau ymchwil a rhoi cyngor i academyddion a staff y gwasanaethau proffesiynol i sicrhau eu bod yn deall eu goblygiadau.</w:t>
            </w:r>
          </w:p>
          <w:p w14:paraId="6601D216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Cysylltu â'r academyddion a staff y gwasanaethau proffesiynol am faterion contractau ymchwil a menter, gan sicrhau bod yr holl gontractau sy'n cael eu trafod gan REIS yn dilyn y gweithdrefnau llofnodi cywir  </w:t>
            </w:r>
          </w:p>
          <w:p w14:paraId="6EE58C3A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Cydweithio â'r tîm Contractau i lunio arweiniad i'r timau cymorth ymchwil a Gwasanaethau Proffesiynol a'r gymuned academaidd. Cefnogi datblygiad arferion gorau a phrosesau effeithlon a'u rhoi ar waith i gynnal lefel uchel o wasanaeth.</w:t>
            </w:r>
          </w:p>
          <w:p w14:paraId="77417F08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gynyddu incwm ymchwil ac ecsbloetio'r Brifysgol drwy godi ymwybyddiaeth o faterion allweddol megis prisio contractau ymchwil ac eiddo deallusol. Asesu a negodi perchenogaeth a hawliau mynediad at eiddo deallusol, gan ddatblygu strategaethau ecsbloetio addas fel y bo angen.</w:t>
            </w:r>
          </w:p>
          <w:p w14:paraId="26B360C0" w14:textId="77777777" w:rsidR="009D177F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Bod yn hysbys am faterion cyllid ymchwil a chontractau ymchwil, gan gynnwys datblygiadau mewn deddfwriaeth berthnasol.</w:t>
            </w:r>
          </w:p>
          <w:p w14:paraId="4A936F8E" w14:textId="77777777" w:rsidR="00917637" w:rsidRPr="009D177F" w:rsidRDefault="00644196" w:rsidP="009D177F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yn ôl cyfarwyddyd y rheolwr llinell yn dilyn ymgynghori â deiliad y swydd.</w:t>
            </w:r>
          </w:p>
        </w:tc>
      </w:tr>
      <w:tr w:rsidR="00E872F7" w14:paraId="726989EA" w14:textId="77777777" w:rsidTr="006A000F">
        <w:tc>
          <w:tcPr>
            <w:tcW w:w="1560" w:type="dxa"/>
            <w:shd w:val="clear" w:color="auto" w:fill="242F60"/>
            <w:vAlign w:val="center"/>
          </w:tcPr>
          <w:p w14:paraId="3EA2B0D5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0266A629" w14:textId="77777777" w:rsidR="00917637" w:rsidRPr="007B5819" w:rsidRDefault="00644196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37013103" w14:textId="77777777" w:rsidR="00917637" w:rsidRPr="007B5819" w:rsidRDefault="00644196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43C209D2" w14:textId="77777777" w:rsidR="00917637" w:rsidRPr="007B5819" w:rsidRDefault="00644196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05FFA3F2" w14:textId="77777777" w:rsidR="00917637" w:rsidRPr="007B5819" w:rsidRDefault="00644196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3B41288C" w14:textId="77777777" w:rsidR="00917637" w:rsidRPr="007B5819" w:rsidRDefault="00644196" w:rsidP="00917637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4DBD4E16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72F7" w14:paraId="57C0EFAF" w14:textId="77777777" w:rsidTr="006A000F">
        <w:tc>
          <w:tcPr>
            <w:tcW w:w="1560" w:type="dxa"/>
            <w:shd w:val="clear" w:color="auto" w:fill="242F60"/>
            <w:vAlign w:val="center"/>
          </w:tcPr>
          <w:p w14:paraId="55DCD3BD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Arweinyddiaeth</w:t>
            </w:r>
          </w:p>
        </w:tc>
        <w:tc>
          <w:tcPr>
            <w:tcW w:w="9356" w:type="dxa"/>
          </w:tcPr>
          <w:p w14:paraId="13B3CBB6" w14:textId="77777777" w:rsidR="005265E1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unol â chyfres ddiffiniedig o Werthoedd </w:t>
            </w:r>
            <w:proofErr w:type="spellStart"/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Craidd:</w:t>
            </w:r>
            <w:hyperlink r:id="rId14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</w:t>
              </w:r>
              <w:proofErr w:type="spellEnd"/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 xml:space="preserve"> Gwasanaethau Proffesiynol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disgwylir i bawb ddangos ymrwymiad i'r gwerthoedd hyn o'r adeg gwneud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739AB49E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/>
              <w:t xml:space="preserve">Yn ogystal, byddwch chi’n gweithredu yn unol â set ddiffiniedig o </w:t>
            </w:r>
            <w:hyperlink r:id="rId15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Werthoedd Arweinyddiaeth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: </w:t>
            </w:r>
          </w:p>
          <w:p w14:paraId="111017C0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6BC817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0EE7DBB2" w14:textId="77777777" w:rsidR="00917637" w:rsidRPr="007B5819" w:rsidRDefault="00644196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datblygu’n bersonol drwy ddatblygiad proffesiynol parhaus, ac yn defnyddio adborth i wella. Rydym yn creu diwylliant sy’n cyflawni canlyniadau llwyddiannus drwy bobl, gan gefnogi, datblygu a herio ein timau i lwyddo. Rydym yn cynnwys pobl wrth ddatblygu gweledigaeth ar gyfer y dyfodol a galluogi arloesedd a newid, gan wella’r Brifysgol, a pherfformiad timau ac unigolion. </w:t>
            </w:r>
          </w:p>
          <w:p w14:paraId="6FE3FE1F" w14:textId="77777777" w:rsidR="00917637" w:rsidRPr="007B5819" w:rsidRDefault="00917637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98EFE3" w14:textId="77777777" w:rsidR="00917637" w:rsidRPr="007B5819" w:rsidRDefault="00644196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Cydweithio </w:t>
            </w:r>
          </w:p>
          <w:p w14:paraId="3E379E6C" w14:textId="77777777" w:rsidR="00917637" w:rsidRPr="007B5819" w:rsidRDefault="00644196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Rydym yn galluogi ein timau i weithio ar y cyd ac ar draws swyddogaethau i ragori ar anghenion a disgwyliadau ein cwsmeriaid. Rydym yn gyfrifol am greu amgylcheddau sy’n dangos cydraddoldeb, yn meithrin ymddiriedaeth, parch a her. Rydym yn atebol am ddarparu eglurder a chyfeiriad, gan gyfleu’r “darlun mawr” a manteisio ar syniadau a chyfleoedd i wireddu gweledigaeth y Brifysgol. </w:t>
            </w:r>
          </w:p>
          <w:p w14:paraId="76C56F98" w14:textId="77777777" w:rsidR="00917637" w:rsidRPr="007B5819" w:rsidRDefault="00917637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571CAC" w14:textId="77777777" w:rsidR="00917637" w:rsidRPr="007B5819" w:rsidRDefault="00644196" w:rsidP="00917637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7B5819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</w:p>
          <w:p w14:paraId="1BF3AF1B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Rydym yn creu amgylchiadau sy’n nodi, yn deall ac yn rhoi blaenoriaeth i anghenion Cymuned y Brifysgol (ein myfyrwyr, ein cydweithwyr, ein partneriaid allanol a’r cyhoedd). Rydym yn ysgogi ac yn ysbrydoli ein timau i ddarparu’r safonau uchaf o ofal personol ac, wrth wneud hynny, frand Prifysgol Abertawe.</w:t>
            </w:r>
          </w:p>
          <w:p w14:paraId="6E915042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E872F7" w14:paraId="6225E7F4" w14:textId="77777777" w:rsidTr="006A000F">
        <w:tc>
          <w:tcPr>
            <w:tcW w:w="1560" w:type="dxa"/>
            <w:shd w:val="clear" w:color="auto" w:fill="242F60"/>
            <w:vAlign w:val="center"/>
          </w:tcPr>
          <w:p w14:paraId="1FB7E238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C6E496B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E038E39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49740064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14:paraId="023FD473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65C5E444" w14:textId="77777777" w:rsidR="00917637" w:rsidRPr="007B5819" w:rsidRDefault="00644196" w:rsidP="0091763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timau i lwyddo, ac ymfalchïo mewn darparu gwasanaethau ac atebion proffesiynol.</w:t>
            </w:r>
          </w:p>
          <w:p w14:paraId="73D2F026" w14:textId="77777777" w:rsidR="00917637" w:rsidRPr="007B5819" w:rsidRDefault="00644196" w:rsidP="0091763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i alluogi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7E53E4C7" w14:textId="77777777" w:rsidR="00917637" w:rsidRPr="007B5819" w:rsidRDefault="00644196" w:rsidP="00917637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737C939C" w14:textId="77777777" w:rsidR="00917637" w:rsidRPr="007B5819" w:rsidRDefault="00917637" w:rsidP="00917637">
            <w:pPr>
              <w:pStyle w:val="ListParagraph"/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37C87A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</w:t>
            </w:r>
          </w:p>
          <w:p w14:paraId="3012AD17" w14:textId="77777777" w:rsidR="009D177F" w:rsidRPr="009D177F" w:rsidRDefault="00644196" w:rsidP="009D177F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Diploma mewn Ymarfer y Gyfraith neu'n gweithio tuag at gymhwyso fel cyfreithiwr drwy'r SQE neu gyfwerth.</w:t>
            </w:r>
          </w:p>
          <w:p w14:paraId="57870ABE" w14:textId="77777777" w:rsidR="00917637" w:rsidRPr="009D177F" w:rsidRDefault="00644196" w:rsidP="009D177F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Bod yn ymrwymedig i ddatblygiad personol er mwyn sicrhau cydymffurfiaeth â gofynion o ran hyfforddiant a gofynion eraill y corff rheoleiddio perthnasol ar gyfer eich cymhwyster ac ymgymryd â hyfforddiant perthnasol arall sy'n briodol i'r rôl ac er mwyn diwallu anghenion ehangach y Brifysgol.</w:t>
            </w:r>
          </w:p>
          <w:p w14:paraId="72B40E7C" w14:textId="77777777" w:rsidR="009060E1" w:rsidRDefault="009060E1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09CA7BB" w14:textId="77777777" w:rsidR="00917637" w:rsidRPr="00342E9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Profiad, Gwybodaeth a Sgiliau</w:t>
            </w:r>
          </w:p>
          <w:p w14:paraId="14DB6E01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Rhoi cyngor cyfreithiol o ran contractau a chynorthwyo wrth gynghori'r Brifysgol ar ddefnyddio prosesau cyfreithiol yn y ffordd fwyaf effeithiol.</w:t>
            </w:r>
          </w:p>
          <w:p w14:paraId="4117D144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Rhoi cyngor a chymorth cyfreithiol i'r Brifysgol a'i his-gwmnïau fel y bo'n briodol.</w:t>
            </w:r>
          </w:p>
          <w:p w14:paraId="49C3E5D2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Cynghori academyddion, rheolwyr y Brifysgol, uwch-staff a'r gwasanaethau proffesiynol.</w:t>
            </w:r>
          </w:p>
          <w:p w14:paraId="7B548FCA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Rhoi cyngor a chymorth cyfreithiol i gymuned y Brifysgol, gan sicrhau cydymffurfiaeth, rheoli risg a lliniaru'r risg honno cyn, yn ystod ac ar ôl prosesau mewnol ac allanol.</w:t>
            </w:r>
          </w:p>
          <w:p w14:paraId="761D24CD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Profiad o adolygu, drafftio a negodi contractau masnachol a dogfennau cyfreithiol eraill.</w:t>
            </w:r>
          </w:p>
          <w:p w14:paraId="5719C661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Gwybodaeth waith lawn a phrofiad o gymhwyso Rheolau a Rheoliadau.</w:t>
            </w:r>
          </w:p>
          <w:p w14:paraId="12DC6576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Profiad o ddatblygu polisïau a gweithdrefnau i sicrhau cydymffurfiaeth â Deddfwriaeth a Rheoliadau.</w:t>
            </w:r>
          </w:p>
          <w:p w14:paraId="2C2D1AC3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Profiad o ymdrin yn annibynnol â llwyth achosion.</w:t>
            </w:r>
          </w:p>
          <w:p w14:paraId="59687BD6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Tystiolaeth o sgiliau cyfathrebu ar lafar rhagorol.</w:t>
            </w:r>
          </w:p>
          <w:p w14:paraId="1863A825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Meddu ar sgiliau drafftio a sgiliau cyfathrebu ar lafar ardderchog.</w:t>
            </w:r>
          </w:p>
          <w:p w14:paraId="42366065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Arddangos sgiliau TG ardderchog.</w:t>
            </w:r>
          </w:p>
          <w:p w14:paraId="3B1CCB13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Arddangos sgiliau negodi rhagorol.</w:t>
            </w:r>
          </w:p>
          <w:p w14:paraId="5AA75D36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Darparu enghreifftiau o ddylanwadu ar bobl eraill i gyrraedd y canlyniad a ddymunir.</w:t>
            </w:r>
          </w:p>
          <w:p w14:paraId="61AFBB21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Tystiolaeth o'r gallu i weithio'n dda mewn tîm yn ogystal â chymryd cyfrifoldeb unigol.</w:t>
            </w:r>
          </w:p>
          <w:p w14:paraId="2DAACB03" w14:textId="77777777" w:rsidR="009D177F" w:rsidRP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Dangos cywirdeb a thryloywder wrth ymdrin â manylion, yn ogystal â'r gallu i ystyried materion yn unol â'u cyd-destun.</w:t>
            </w:r>
          </w:p>
          <w:p w14:paraId="0C3B0CC2" w14:textId="77777777" w:rsidR="009D177F" w:rsidRDefault="00644196" w:rsidP="009D177F">
            <w:p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•</w:t>
            </w:r>
            <w:r w:rsidRPr="009D17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ab/>
              <w:t>Dangos dawn i feithrin ymwybyddiaeth gyfreithiol ym mhob maes er mwyn gallu ymateb yn briodol i unrhyw fater cyfreithiol sy'n codi.</w:t>
            </w:r>
          </w:p>
          <w:p w14:paraId="506519B6" w14:textId="77777777" w:rsidR="009D177F" w:rsidRPr="007B5819" w:rsidRDefault="009D177F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1982D8A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7B5819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5617D97A" w14:textId="77777777" w:rsidR="00615C5A" w:rsidRPr="00615C5A" w:rsidRDefault="00644196" w:rsidP="00615C5A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hanging="7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15C5A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Cyfreithiwr cymwysedig</w:t>
            </w:r>
          </w:p>
          <w:p w14:paraId="6BFF0F0F" w14:textId="77777777" w:rsidR="009D177F" w:rsidRPr="00615C5A" w:rsidRDefault="00644196" w:rsidP="00615C5A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hanging="7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15C5A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ddrafftio, adolygu a negodi cymalau eiddo deallusol mewn contractau.</w:t>
            </w:r>
          </w:p>
          <w:p w14:paraId="32F1A850" w14:textId="77777777" w:rsidR="009D177F" w:rsidRPr="00615C5A" w:rsidRDefault="00644196" w:rsidP="00615C5A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hanging="7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15C5A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weithio ym maes addysg uwch yn y Deyrnas Unedig</w:t>
            </w:r>
          </w:p>
          <w:p w14:paraId="7BD2D442" w14:textId="77777777" w:rsidR="00917637" w:rsidRPr="00615C5A" w:rsidRDefault="00644196" w:rsidP="00615C5A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hanging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615C5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Deall deddfwriaeth berthnasol (megis diogelu data, rheolaethau allforio, trefn rheoli cymorthdaliadau a Deddf NSI).</w:t>
            </w:r>
          </w:p>
        </w:tc>
      </w:tr>
      <w:tr w:rsidR="00E872F7" w14:paraId="3506E6DF" w14:textId="77777777" w:rsidTr="006A000F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3405EC5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7B5819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37809152" w14:textId="670BE8E3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4419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5A53C3E4" w14:textId="77777777" w:rsidR="00917637" w:rsidRPr="007B5819" w:rsidRDefault="00917637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8ED825" w14:textId="77777777" w:rsidR="00917637" w:rsidRPr="007B5819" w:rsidRDefault="00644196" w:rsidP="00917637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6" w:history="1">
              <w:r w:rsidRPr="007B5819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7B581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</w:tbl>
    <w:p w14:paraId="64D3D446" w14:textId="77777777" w:rsidR="00917637" w:rsidRPr="007B5819" w:rsidRDefault="00644196" w:rsidP="00917637">
      <w:pPr>
        <w:spacing w:before="0" w:after="0" w:line="240" w:lineRule="auto"/>
        <w:ind w:firstLine="720"/>
        <w:rPr>
          <w:rFonts w:asciiTheme="minorHAnsi" w:hAnsiTheme="minorHAnsi" w:cstheme="minorHAnsi"/>
          <w:sz w:val="20"/>
          <w:szCs w:val="20"/>
        </w:rPr>
      </w:pP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4AFE7F6" wp14:editId="0B629DB7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71517" name="Picture 1" descr="Athena SWAN Charter Silver Award logo 20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614924AF" wp14:editId="4E11380C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81393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05A00279" wp14:editId="668B94D3">
            <wp:extent cx="914400" cy="621792"/>
            <wp:effectExtent l="0" t="0" r="0" b="6985"/>
            <wp:docPr id="126582420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10646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6469" w14:textId="77777777" w:rsidR="00EB060B" w:rsidRPr="007B5819" w:rsidRDefault="00EB060B" w:rsidP="0091763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EB060B" w:rsidRPr="007B5819" w:rsidSect="00906D3E">
      <w:headerReference w:type="default" r:id="rId20"/>
      <w:footerReference w:type="default" r:id="rId21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F4535" w14:textId="77777777" w:rsidR="00644196" w:rsidRDefault="00644196">
      <w:pPr>
        <w:spacing w:before="0" w:after="0" w:line="240" w:lineRule="auto"/>
      </w:pPr>
      <w:r>
        <w:separator/>
      </w:r>
    </w:p>
  </w:endnote>
  <w:endnote w:type="continuationSeparator" w:id="0">
    <w:p w14:paraId="558D42AD" w14:textId="77777777" w:rsidR="00644196" w:rsidRDefault="006441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F7593A-3CC1-44BE-A76F-D02B22E6B597}"/>
    <w:embedBold r:id="rId2" w:fontKey="{AAE02574-B8ED-4945-AE89-537AEBF5D42D}"/>
    <w:embedItalic r:id="rId3" w:fontKey="{04ECB806-C78C-41F8-BA19-078C2D5EB4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38D3B5FA-E005-480E-AD73-E36FFFADF5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8D363" w14:textId="77777777" w:rsidR="00F71A8C" w:rsidRDefault="0064419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76026F3A" w14:textId="77777777" w:rsidR="00EE66F0" w:rsidRPr="00D6126D" w:rsidRDefault="0064419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5888CF5" wp14:editId="7294687F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94940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BE628" w14:textId="77777777" w:rsidR="00644196" w:rsidRDefault="00644196">
      <w:pPr>
        <w:spacing w:before="0" w:after="0" w:line="240" w:lineRule="auto"/>
      </w:pPr>
      <w:r>
        <w:separator/>
      </w:r>
    </w:p>
  </w:footnote>
  <w:footnote w:type="continuationSeparator" w:id="0">
    <w:p w14:paraId="6996A3E2" w14:textId="77777777" w:rsidR="00644196" w:rsidRDefault="006441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364AD" w14:textId="77777777" w:rsidR="00F71A8C" w:rsidRDefault="0064419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F01FFB9" wp14:editId="6ABC5151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84685"/>
    <w:multiLevelType w:val="hybridMultilevel"/>
    <w:tmpl w:val="1CAE8500"/>
    <w:lvl w:ilvl="0" w:tplc="96D84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48CD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2D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8A3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EC4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FEB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EE8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827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1C90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A34EE"/>
    <w:multiLevelType w:val="hybridMultilevel"/>
    <w:tmpl w:val="95C413BE"/>
    <w:lvl w:ilvl="0" w:tplc="2154D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42B0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E451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2C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225A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C2B7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0F9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22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FA1B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02848"/>
    <w:multiLevelType w:val="hybridMultilevel"/>
    <w:tmpl w:val="20E6A2F8"/>
    <w:lvl w:ilvl="0" w:tplc="64245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EED2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4E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24F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3008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60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4E4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A8B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E297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E7BF0"/>
    <w:multiLevelType w:val="hybridMultilevel"/>
    <w:tmpl w:val="105A97D6"/>
    <w:lvl w:ilvl="0" w:tplc="69AA0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254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6E0E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C03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46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AE8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24C9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1A4E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84A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76C9E"/>
    <w:multiLevelType w:val="hybridMultilevel"/>
    <w:tmpl w:val="61DEF7F6"/>
    <w:lvl w:ilvl="0" w:tplc="F0B87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7204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AEA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78E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1E7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B426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2C4E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4AD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BA1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63818"/>
    <w:multiLevelType w:val="hybridMultilevel"/>
    <w:tmpl w:val="91005698"/>
    <w:lvl w:ilvl="0" w:tplc="F1783CC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EA3EF6AA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4D0BC6E" w:tentative="1">
      <w:start w:val="1"/>
      <w:numFmt w:val="lowerRoman"/>
      <w:lvlText w:val="%3."/>
      <w:lvlJc w:val="right"/>
      <w:pPr>
        <w:ind w:left="2440" w:hanging="180"/>
      </w:pPr>
    </w:lvl>
    <w:lvl w:ilvl="3" w:tplc="819CE132" w:tentative="1">
      <w:start w:val="1"/>
      <w:numFmt w:val="decimal"/>
      <w:lvlText w:val="%4."/>
      <w:lvlJc w:val="left"/>
      <w:pPr>
        <w:ind w:left="3160" w:hanging="360"/>
      </w:pPr>
    </w:lvl>
    <w:lvl w:ilvl="4" w:tplc="E1D094DA" w:tentative="1">
      <w:start w:val="1"/>
      <w:numFmt w:val="lowerLetter"/>
      <w:lvlText w:val="%5."/>
      <w:lvlJc w:val="left"/>
      <w:pPr>
        <w:ind w:left="3880" w:hanging="360"/>
      </w:pPr>
    </w:lvl>
    <w:lvl w:ilvl="5" w:tplc="D670150E" w:tentative="1">
      <w:start w:val="1"/>
      <w:numFmt w:val="lowerRoman"/>
      <w:lvlText w:val="%6."/>
      <w:lvlJc w:val="right"/>
      <w:pPr>
        <w:ind w:left="4600" w:hanging="180"/>
      </w:pPr>
    </w:lvl>
    <w:lvl w:ilvl="6" w:tplc="F9224918" w:tentative="1">
      <w:start w:val="1"/>
      <w:numFmt w:val="decimal"/>
      <w:lvlText w:val="%7."/>
      <w:lvlJc w:val="left"/>
      <w:pPr>
        <w:ind w:left="5320" w:hanging="360"/>
      </w:pPr>
    </w:lvl>
    <w:lvl w:ilvl="7" w:tplc="9466AF4E" w:tentative="1">
      <w:start w:val="1"/>
      <w:numFmt w:val="lowerLetter"/>
      <w:lvlText w:val="%8."/>
      <w:lvlJc w:val="left"/>
      <w:pPr>
        <w:ind w:left="6040" w:hanging="360"/>
      </w:pPr>
    </w:lvl>
    <w:lvl w:ilvl="8" w:tplc="CE065C4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324D3F"/>
    <w:multiLevelType w:val="hybridMultilevel"/>
    <w:tmpl w:val="5A3408EE"/>
    <w:lvl w:ilvl="0" w:tplc="2C668D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3A8B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2847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B630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9E68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D2B9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6679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74A2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801A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6F0B29"/>
    <w:multiLevelType w:val="hybridMultilevel"/>
    <w:tmpl w:val="D3FACA48"/>
    <w:lvl w:ilvl="0" w:tplc="401CCA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5C2AEA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</w:rPr>
    </w:lvl>
    <w:lvl w:ilvl="2" w:tplc="D6B0C388" w:tentative="1">
      <w:start w:val="1"/>
      <w:numFmt w:val="lowerRoman"/>
      <w:lvlText w:val="%3."/>
      <w:lvlJc w:val="right"/>
      <w:pPr>
        <w:ind w:left="2160" w:hanging="180"/>
      </w:pPr>
    </w:lvl>
    <w:lvl w:ilvl="3" w:tplc="DF5EC3E2" w:tentative="1">
      <w:start w:val="1"/>
      <w:numFmt w:val="decimal"/>
      <w:lvlText w:val="%4."/>
      <w:lvlJc w:val="left"/>
      <w:pPr>
        <w:ind w:left="2880" w:hanging="360"/>
      </w:pPr>
    </w:lvl>
    <w:lvl w:ilvl="4" w:tplc="4BEC06E6" w:tentative="1">
      <w:start w:val="1"/>
      <w:numFmt w:val="lowerLetter"/>
      <w:lvlText w:val="%5."/>
      <w:lvlJc w:val="left"/>
      <w:pPr>
        <w:ind w:left="3600" w:hanging="360"/>
      </w:pPr>
    </w:lvl>
    <w:lvl w:ilvl="5" w:tplc="E4D44216" w:tentative="1">
      <w:start w:val="1"/>
      <w:numFmt w:val="lowerRoman"/>
      <w:lvlText w:val="%6."/>
      <w:lvlJc w:val="right"/>
      <w:pPr>
        <w:ind w:left="4320" w:hanging="180"/>
      </w:pPr>
    </w:lvl>
    <w:lvl w:ilvl="6" w:tplc="C5969504" w:tentative="1">
      <w:start w:val="1"/>
      <w:numFmt w:val="decimal"/>
      <w:lvlText w:val="%7."/>
      <w:lvlJc w:val="left"/>
      <w:pPr>
        <w:ind w:left="5040" w:hanging="360"/>
      </w:pPr>
    </w:lvl>
    <w:lvl w:ilvl="7" w:tplc="5426AAC4" w:tentative="1">
      <w:start w:val="1"/>
      <w:numFmt w:val="lowerLetter"/>
      <w:lvlText w:val="%8."/>
      <w:lvlJc w:val="left"/>
      <w:pPr>
        <w:ind w:left="5760" w:hanging="360"/>
      </w:pPr>
    </w:lvl>
    <w:lvl w:ilvl="8" w:tplc="A0FC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67DE4DF8">
      <w:start w:val="1"/>
      <w:numFmt w:val="decimal"/>
      <w:lvlText w:val="%1."/>
      <w:lvlJc w:val="left"/>
      <w:pPr>
        <w:ind w:left="360" w:hanging="360"/>
      </w:pPr>
    </w:lvl>
    <w:lvl w:ilvl="1" w:tplc="958ED67E" w:tentative="1">
      <w:start w:val="1"/>
      <w:numFmt w:val="lowerLetter"/>
      <w:lvlText w:val="%2."/>
      <w:lvlJc w:val="left"/>
      <w:pPr>
        <w:ind w:left="1080" w:hanging="360"/>
      </w:pPr>
    </w:lvl>
    <w:lvl w:ilvl="2" w:tplc="315E5454" w:tentative="1">
      <w:start w:val="1"/>
      <w:numFmt w:val="lowerRoman"/>
      <w:lvlText w:val="%3."/>
      <w:lvlJc w:val="right"/>
      <w:pPr>
        <w:ind w:left="1800" w:hanging="180"/>
      </w:pPr>
    </w:lvl>
    <w:lvl w:ilvl="3" w:tplc="8C5298BC" w:tentative="1">
      <w:start w:val="1"/>
      <w:numFmt w:val="decimal"/>
      <w:lvlText w:val="%4."/>
      <w:lvlJc w:val="left"/>
      <w:pPr>
        <w:ind w:left="2520" w:hanging="360"/>
      </w:pPr>
    </w:lvl>
    <w:lvl w:ilvl="4" w:tplc="FF1C81DA" w:tentative="1">
      <w:start w:val="1"/>
      <w:numFmt w:val="lowerLetter"/>
      <w:lvlText w:val="%5."/>
      <w:lvlJc w:val="left"/>
      <w:pPr>
        <w:ind w:left="3240" w:hanging="360"/>
      </w:pPr>
    </w:lvl>
    <w:lvl w:ilvl="5" w:tplc="0C242D44" w:tentative="1">
      <w:start w:val="1"/>
      <w:numFmt w:val="lowerRoman"/>
      <w:lvlText w:val="%6."/>
      <w:lvlJc w:val="right"/>
      <w:pPr>
        <w:ind w:left="3960" w:hanging="180"/>
      </w:pPr>
    </w:lvl>
    <w:lvl w:ilvl="6" w:tplc="12909298" w:tentative="1">
      <w:start w:val="1"/>
      <w:numFmt w:val="decimal"/>
      <w:lvlText w:val="%7."/>
      <w:lvlJc w:val="left"/>
      <w:pPr>
        <w:ind w:left="4680" w:hanging="360"/>
      </w:pPr>
    </w:lvl>
    <w:lvl w:ilvl="7" w:tplc="53B48270" w:tentative="1">
      <w:start w:val="1"/>
      <w:numFmt w:val="lowerLetter"/>
      <w:lvlText w:val="%8."/>
      <w:lvlJc w:val="left"/>
      <w:pPr>
        <w:ind w:left="5400" w:hanging="360"/>
      </w:pPr>
    </w:lvl>
    <w:lvl w:ilvl="8" w:tplc="645EC9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6E542CD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5ABC7A90" w:tentative="1">
      <w:start w:val="1"/>
      <w:numFmt w:val="lowerLetter"/>
      <w:lvlText w:val="%2."/>
      <w:lvlJc w:val="left"/>
      <w:pPr>
        <w:ind w:left="1894" w:hanging="360"/>
      </w:pPr>
    </w:lvl>
    <w:lvl w:ilvl="2" w:tplc="41884C74" w:tentative="1">
      <w:start w:val="1"/>
      <w:numFmt w:val="lowerRoman"/>
      <w:lvlText w:val="%3."/>
      <w:lvlJc w:val="right"/>
      <w:pPr>
        <w:ind w:left="2614" w:hanging="180"/>
      </w:pPr>
    </w:lvl>
    <w:lvl w:ilvl="3" w:tplc="50A8B9F0" w:tentative="1">
      <w:start w:val="1"/>
      <w:numFmt w:val="decimal"/>
      <w:lvlText w:val="%4."/>
      <w:lvlJc w:val="left"/>
      <w:pPr>
        <w:ind w:left="3334" w:hanging="360"/>
      </w:pPr>
    </w:lvl>
    <w:lvl w:ilvl="4" w:tplc="A19449DA" w:tentative="1">
      <w:start w:val="1"/>
      <w:numFmt w:val="lowerLetter"/>
      <w:lvlText w:val="%5."/>
      <w:lvlJc w:val="left"/>
      <w:pPr>
        <w:ind w:left="4054" w:hanging="360"/>
      </w:pPr>
    </w:lvl>
    <w:lvl w:ilvl="5" w:tplc="B02C3CBC" w:tentative="1">
      <w:start w:val="1"/>
      <w:numFmt w:val="lowerRoman"/>
      <w:lvlText w:val="%6."/>
      <w:lvlJc w:val="right"/>
      <w:pPr>
        <w:ind w:left="4774" w:hanging="180"/>
      </w:pPr>
    </w:lvl>
    <w:lvl w:ilvl="6" w:tplc="54EA18B2" w:tentative="1">
      <w:start w:val="1"/>
      <w:numFmt w:val="decimal"/>
      <w:lvlText w:val="%7."/>
      <w:lvlJc w:val="left"/>
      <w:pPr>
        <w:ind w:left="5494" w:hanging="360"/>
      </w:pPr>
    </w:lvl>
    <w:lvl w:ilvl="7" w:tplc="AAEA7D56" w:tentative="1">
      <w:start w:val="1"/>
      <w:numFmt w:val="lowerLetter"/>
      <w:lvlText w:val="%8."/>
      <w:lvlJc w:val="left"/>
      <w:pPr>
        <w:ind w:left="6214" w:hanging="360"/>
      </w:pPr>
    </w:lvl>
    <w:lvl w:ilvl="8" w:tplc="B198871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43A435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6181E1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AE418FE">
      <w:start w:val="1"/>
      <w:numFmt w:val="lowerRoman"/>
      <w:lvlText w:val="%3."/>
      <w:lvlJc w:val="right"/>
      <w:pPr>
        <w:ind w:left="1800" w:hanging="180"/>
      </w:pPr>
    </w:lvl>
    <w:lvl w:ilvl="3" w:tplc="31781214" w:tentative="1">
      <w:start w:val="1"/>
      <w:numFmt w:val="decimal"/>
      <w:lvlText w:val="%4."/>
      <w:lvlJc w:val="left"/>
      <w:pPr>
        <w:ind w:left="2520" w:hanging="360"/>
      </w:pPr>
    </w:lvl>
    <w:lvl w:ilvl="4" w:tplc="FC26FE12" w:tentative="1">
      <w:start w:val="1"/>
      <w:numFmt w:val="lowerLetter"/>
      <w:lvlText w:val="%5."/>
      <w:lvlJc w:val="left"/>
      <w:pPr>
        <w:ind w:left="3240" w:hanging="360"/>
      </w:pPr>
    </w:lvl>
    <w:lvl w:ilvl="5" w:tplc="AC280222" w:tentative="1">
      <w:start w:val="1"/>
      <w:numFmt w:val="lowerRoman"/>
      <w:lvlText w:val="%6."/>
      <w:lvlJc w:val="right"/>
      <w:pPr>
        <w:ind w:left="3960" w:hanging="180"/>
      </w:pPr>
    </w:lvl>
    <w:lvl w:ilvl="6" w:tplc="507C20E8" w:tentative="1">
      <w:start w:val="1"/>
      <w:numFmt w:val="decimal"/>
      <w:lvlText w:val="%7."/>
      <w:lvlJc w:val="left"/>
      <w:pPr>
        <w:ind w:left="4680" w:hanging="360"/>
      </w:pPr>
    </w:lvl>
    <w:lvl w:ilvl="7" w:tplc="C01A59E6" w:tentative="1">
      <w:start w:val="1"/>
      <w:numFmt w:val="lowerLetter"/>
      <w:lvlText w:val="%8."/>
      <w:lvlJc w:val="left"/>
      <w:pPr>
        <w:ind w:left="5400" w:hanging="360"/>
      </w:pPr>
    </w:lvl>
    <w:lvl w:ilvl="8" w:tplc="441084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1C3A87"/>
    <w:multiLevelType w:val="hybridMultilevel"/>
    <w:tmpl w:val="1996166C"/>
    <w:lvl w:ilvl="0" w:tplc="1F9AD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722C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D2C0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470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EC1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DAC8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A86D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969D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A622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057563"/>
    <w:multiLevelType w:val="hybridMultilevel"/>
    <w:tmpl w:val="68A84DFC"/>
    <w:lvl w:ilvl="0" w:tplc="A6CA21D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220FB2" w:tentative="1">
      <w:start w:val="1"/>
      <w:numFmt w:val="lowerLetter"/>
      <w:lvlText w:val="%2."/>
      <w:lvlJc w:val="left"/>
      <w:pPr>
        <w:ind w:left="1080" w:hanging="360"/>
      </w:pPr>
    </w:lvl>
    <w:lvl w:ilvl="2" w:tplc="6D82A15E" w:tentative="1">
      <w:start w:val="1"/>
      <w:numFmt w:val="lowerRoman"/>
      <w:lvlText w:val="%3."/>
      <w:lvlJc w:val="right"/>
      <w:pPr>
        <w:ind w:left="1800" w:hanging="180"/>
      </w:pPr>
    </w:lvl>
    <w:lvl w:ilvl="3" w:tplc="1E063D1E" w:tentative="1">
      <w:start w:val="1"/>
      <w:numFmt w:val="decimal"/>
      <w:lvlText w:val="%4."/>
      <w:lvlJc w:val="left"/>
      <w:pPr>
        <w:ind w:left="2520" w:hanging="360"/>
      </w:pPr>
    </w:lvl>
    <w:lvl w:ilvl="4" w:tplc="2BCC8EDE" w:tentative="1">
      <w:start w:val="1"/>
      <w:numFmt w:val="lowerLetter"/>
      <w:lvlText w:val="%5."/>
      <w:lvlJc w:val="left"/>
      <w:pPr>
        <w:ind w:left="3240" w:hanging="360"/>
      </w:pPr>
    </w:lvl>
    <w:lvl w:ilvl="5" w:tplc="848A104E" w:tentative="1">
      <w:start w:val="1"/>
      <w:numFmt w:val="lowerRoman"/>
      <w:lvlText w:val="%6."/>
      <w:lvlJc w:val="right"/>
      <w:pPr>
        <w:ind w:left="3960" w:hanging="180"/>
      </w:pPr>
    </w:lvl>
    <w:lvl w:ilvl="6" w:tplc="D332B160" w:tentative="1">
      <w:start w:val="1"/>
      <w:numFmt w:val="decimal"/>
      <w:lvlText w:val="%7."/>
      <w:lvlJc w:val="left"/>
      <w:pPr>
        <w:ind w:left="4680" w:hanging="360"/>
      </w:pPr>
    </w:lvl>
    <w:lvl w:ilvl="7" w:tplc="3588EDD0" w:tentative="1">
      <w:start w:val="1"/>
      <w:numFmt w:val="lowerLetter"/>
      <w:lvlText w:val="%8."/>
      <w:lvlJc w:val="left"/>
      <w:pPr>
        <w:ind w:left="5400" w:hanging="360"/>
      </w:pPr>
    </w:lvl>
    <w:lvl w:ilvl="8" w:tplc="068803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746D6C"/>
    <w:multiLevelType w:val="hybridMultilevel"/>
    <w:tmpl w:val="3E9C73FA"/>
    <w:lvl w:ilvl="0" w:tplc="EAC4E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8ED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C05C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48C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CD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7E5A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0AC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2D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A6DD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4520E"/>
    <w:multiLevelType w:val="hybridMultilevel"/>
    <w:tmpl w:val="E6A87874"/>
    <w:lvl w:ilvl="0" w:tplc="ACF48EE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BBFC2DF8">
      <w:start w:val="1"/>
      <w:numFmt w:val="lowerLetter"/>
      <w:lvlText w:val="%2."/>
      <w:lvlJc w:val="left"/>
      <w:pPr>
        <w:ind w:left="1080" w:hanging="360"/>
      </w:pPr>
    </w:lvl>
    <w:lvl w:ilvl="2" w:tplc="FE2098B8">
      <w:start w:val="1"/>
      <w:numFmt w:val="lowerRoman"/>
      <w:lvlText w:val="%3."/>
      <w:lvlJc w:val="right"/>
      <w:pPr>
        <w:ind w:left="1800" w:hanging="180"/>
      </w:pPr>
    </w:lvl>
    <w:lvl w:ilvl="3" w:tplc="375AD3D4" w:tentative="1">
      <w:start w:val="1"/>
      <w:numFmt w:val="decimal"/>
      <w:lvlText w:val="%4."/>
      <w:lvlJc w:val="left"/>
      <w:pPr>
        <w:ind w:left="2520" w:hanging="360"/>
      </w:pPr>
    </w:lvl>
    <w:lvl w:ilvl="4" w:tplc="E924B2DC" w:tentative="1">
      <w:start w:val="1"/>
      <w:numFmt w:val="lowerLetter"/>
      <w:lvlText w:val="%5."/>
      <w:lvlJc w:val="left"/>
      <w:pPr>
        <w:ind w:left="3240" w:hanging="360"/>
      </w:pPr>
    </w:lvl>
    <w:lvl w:ilvl="5" w:tplc="124C6072" w:tentative="1">
      <w:start w:val="1"/>
      <w:numFmt w:val="lowerRoman"/>
      <w:lvlText w:val="%6."/>
      <w:lvlJc w:val="right"/>
      <w:pPr>
        <w:ind w:left="3960" w:hanging="180"/>
      </w:pPr>
    </w:lvl>
    <w:lvl w:ilvl="6" w:tplc="55842484" w:tentative="1">
      <w:start w:val="1"/>
      <w:numFmt w:val="decimal"/>
      <w:lvlText w:val="%7."/>
      <w:lvlJc w:val="left"/>
      <w:pPr>
        <w:ind w:left="4680" w:hanging="360"/>
      </w:pPr>
    </w:lvl>
    <w:lvl w:ilvl="7" w:tplc="2CDC7B60" w:tentative="1">
      <w:start w:val="1"/>
      <w:numFmt w:val="lowerLetter"/>
      <w:lvlText w:val="%8."/>
      <w:lvlJc w:val="left"/>
      <w:pPr>
        <w:ind w:left="5400" w:hanging="360"/>
      </w:pPr>
    </w:lvl>
    <w:lvl w:ilvl="8" w:tplc="8C78535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0206874">
    <w:abstractNumId w:val="14"/>
  </w:num>
  <w:num w:numId="2" w16cid:durableId="58864965">
    <w:abstractNumId w:val="5"/>
  </w:num>
  <w:num w:numId="3" w16cid:durableId="581841186">
    <w:abstractNumId w:val="9"/>
  </w:num>
  <w:num w:numId="4" w16cid:durableId="1903639570">
    <w:abstractNumId w:val="10"/>
  </w:num>
  <w:num w:numId="5" w16cid:durableId="2036073506">
    <w:abstractNumId w:val="12"/>
  </w:num>
  <w:num w:numId="6" w16cid:durableId="1573272389">
    <w:abstractNumId w:val="6"/>
  </w:num>
  <w:num w:numId="7" w16cid:durableId="1333338916">
    <w:abstractNumId w:val="7"/>
  </w:num>
  <w:num w:numId="8" w16cid:durableId="282857047">
    <w:abstractNumId w:val="8"/>
  </w:num>
  <w:num w:numId="9" w16cid:durableId="1334142020">
    <w:abstractNumId w:val="13"/>
  </w:num>
  <w:num w:numId="10" w16cid:durableId="1258948866">
    <w:abstractNumId w:val="1"/>
  </w:num>
  <w:num w:numId="11" w16cid:durableId="1157038285">
    <w:abstractNumId w:val="4"/>
  </w:num>
  <w:num w:numId="12" w16cid:durableId="2143423755">
    <w:abstractNumId w:val="11"/>
  </w:num>
  <w:num w:numId="13" w16cid:durableId="1847935490">
    <w:abstractNumId w:val="3"/>
  </w:num>
  <w:num w:numId="14" w16cid:durableId="423692782">
    <w:abstractNumId w:val="2"/>
  </w:num>
  <w:num w:numId="15" w16cid:durableId="11628206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56F"/>
    <w:rsid w:val="0001028F"/>
    <w:rsid w:val="0001059E"/>
    <w:rsid w:val="00012C09"/>
    <w:rsid w:val="000146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2BE"/>
    <w:rsid w:val="000D6D70"/>
    <w:rsid w:val="000D795B"/>
    <w:rsid w:val="00113332"/>
    <w:rsid w:val="001169F6"/>
    <w:rsid w:val="00120BF3"/>
    <w:rsid w:val="00127D7E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E52FC"/>
    <w:rsid w:val="002F7D81"/>
    <w:rsid w:val="003070C3"/>
    <w:rsid w:val="00322703"/>
    <w:rsid w:val="00326CBD"/>
    <w:rsid w:val="00330BD9"/>
    <w:rsid w:val="00342E99"/>
    <w:rsid w:val="00351BC1"/>
    <w:rsid w:val="00360DC1"/>
    <w:rsid w:val="00381A8B"/>
    <w:rsid w:val="003A04F7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B62AD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4F5D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40CE"/>
    <w:rsid w:val="005C44E7"/>
    <w:rsid w:val="005C7B2A"/>
    <w:rsid w:val="005D2500"/>
    <w:rsid w:val="005D31FD"/>
    <w:rsid w:val="005D5108"/>
    <w:rsid w:val="006015E7"/>
    <w:rsid w:val="00604F88"/>
    <w:rsid w:val="00615C5A"/>
    <w:rsid w:val="006264F5"/>
    <w:rsid w:val="00644196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3383"/>
    <w:rsid w:val="006E4DAA"/>
    <w:rsid w:val="006F16C4"/>
    <w:rsid w:val="00716159"/>
    <w:rsid w:val="00717C91"/>
    <w:rsid w:val="0072732B"/>
    <w:rsid w:val="0072777E"/>
    <w:rsid w:val="00736FA1"/>
    <w:rsid w:val="00741E64"/>
    <w:rsid w:val="00754B17"/>
    <w:rsid w:val="007625AA"/>
    <w:rsid w:val="00774F6D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819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2CE1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F2540"/>
    <w:rsid w:val="008F5626"/>
    <w:rsid w:val="009060E1"/>
    <w:rsid w:val="00906D3E"/>
    <w:rsid w:val="009151A0"/>
    <w:rsid w:val="00917637"/>
    <w:rsid w:val="009227EB"/>
    <w:rsid w:val="00932E9A"/>
    <w:rsid w:val="009362AB"/>
    <w:rsid w:val="00937515"/>
    <w:rsid w:val="00941CE6"/>
    <w:rsid w:val="00950079"/>
    <w:rsid w:val="00957640"/>
    <w:rsid w:val="0097112E"/>
    <w:rsid w:val="009952FB"/>
    <w:rsid w:val="009A5217"/>
    <w:rsid w:val="009B24D4"/>
    <w:rsid w:val="009B4EBD"/>
    <w:rsid w:val="009C6022"/>
    <w:rsid w:val="009D177F"/>
    <w:rsid w:val="009D4A44"/>
    <w:rsid w:val="009D796F"/>
    <w:rsid w:val="009F10E5"/>
    <w:rsid w:val="00A022BA"/>
    <w:rsid w:val="00A05A28"/>
    <w:rsid w:val="00A11CA2"/>
    <w:rsid w:val="00A13847"/>
    <w:rsid w:val="00A20AD4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2DA9"/>
    <w:rsid w:val="00AA47A5"/>
    <w:rsid w:val="00AC757A"/>
    <w:rsid w:val="00AC7DF5"/>
    <w:rsid w:val="00AE5051"/>
    <w:rsid w:val="00AF507B"/>
    <w:rsid w:val="00AF5345"/>
    <w:rsid w:val="00B01162"/>
    <w:rsid w:val="00B11E2D"/>
    <w:rsid w:val="00B20B6A"/>
    <w:rsid w:val="00B273BD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09BD"/>
    <w:rsid w:val="00BE5C72"/>
    <w:rsid w:val="00BF30BA"/>
    <w:rsid w:val="00C04B9C"/>
    <w:rsid w:val="00C302A0"/>
    <w:rsid w:val="00C401A1"/>
    <w:rsid w:val="00C4196B"/>
    <w:rsid w:val="00C54D91"/>
    <w:rsid w:val="00C81340"/>
    <w:rsid w:val="00C85A09"/>
    <w:rsid w:val="00C913F3"/>
    <w:rsid w:val="00C92623"/>
    <w:rsid w:val="00C93F2E"/>
    <w:rsid w:val="00C960F5"/>
    <w:rsid w:val="00CA4432"/>
    <w:rsid w:val="00CA583E"/>
    <w:rsid w:val="00CB36A6"/>
    <w:rsid w:val="00CB5E0C"/>
    <w:rsid w:val="00CB60AE"/>
    <w:rsid w:val="00CC2169"/>
    <w:rsid w:val="00CC51EF"/>
    <w:rsid w:val="00CC6BA9"/>
    <w:rsid w:val="00CD4EC2"/>
    <w:rsid w:val="00CE0655"/>
    <w:rsid w:val="00CE07D3"/>
    <w:rsid w:val="00CF22A4"/>
    <w:rsid w:val="00D01032"/>
    <w:rsid w:val="00D026EB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22EE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72F7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4C9C"/>
    <w:rsid w:val="00F26DF3"/>
    <w:rsid w:val="00F34F79"/>
    <w:rsid w:val="00F57DA4"/>
    <w:rsid w:val="00F6691D"/>
    <w:rsid w:val="00F71A8C"/>
    <w:rsid w:val="00F74D43"/>
    <w:rsid w:val="00F751E7"/>
    <w:rsid w:val="00F846BB"/>
    <w:rsid w:val="00F8571F"/>
    <w:rsid w:val="00F960BB"/>
    <w:rsid w:val="00F96DE7"/>
    <w:rsid w:val="00FB3679"/>
    <w:rsid w:val="00FC29D0"/>
    <w:rsid w:val="00FD00BB"/>
    <w:rsid w:val="00FD5DC4"/>
    <w:rsid w:val="00FF20C3"/>
    <w:rsid w:val="5FAC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D7CC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22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science-and-engineering/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cine-health-life-science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wansea.ac.uk/welsh-language-standards/compliance/recruitmen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faculti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wansea.ac.uk/media/Swansea%20University%20Leadership%20Model%202018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the-university/values/professional-services-values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655E600532F44EA40BF3C101D326FF" ma:contentTypeVersion="3" ma:contentTypeDescription="Create a new document." ma:contentTypeScope="" ma:versionID="958fa762ecca1abd487e7d980216ec32">
  <xsd:schema xmlns:xsd="http://www.w3.org/2001/XMLSchema" xmlns:xs="http://www.w3.org/2001/XMLSchema" xmlns:p="http://schemas.microsoft.com/office/2006/metadata/properties" xmlns:ns2="d0601d7f-019c-4da6-869e-3e85bdaa668c" targetNamespace="http://schemas.microsoft.com/office/2006/metadata/properties" ma:root="true" ma:fieldsID="0c749a9a6ff5cf122529d293f25a791b" ns2:_="">
    <xsd:import namespace="d0601d7f-019c-4da6-869e-3e85bdaa6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01d7f-019c-4da6-869e-3e85bdaa6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D5D5A5-26F2-431F-8EEC-005C44D05B53}">
  <ds:schemaRefs/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3</cp:revision>
  <cp:lastPrinted>2019-01-11T13:43:00Z</cp:lastPrinted>
  <dcterms:created xsi:type="dcterms:W3CDTF">2026-03-11T12:50:00Z</dcterms:created>
  <dcterms:modified xsi:type="dcterms:W3CDTF">2026-03-13T08:26:00Z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0x01010039655E600532F44EA40BF3C101D326FF</vt:lpwstr>
  </property>
  <property fmtid="{D5CDD505-2E9C-101B-9397-08002B2CF9AE}" pid="4" name="_dlc_DocIdItemGuid">
    <vt:lpwstr>1d9fa747-816c-433d-9d34-cf78dc7bbe5d</vt:lpwstr>
  </property>
</Properties>
</file>