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7DCA27" w14:textId="77777777" w:rsidR="00917637" w:rsidRPr="00E42340" w:rsidRDefault="00917637" w:rsidP="00917637">
      <w:pPr>
        <w:pStyle w:val="BodyTextIndent"/>
        <w:ind w:left="0" w:firstLine="0"/>
        <w:jc w:val="center"/>
        <w:rPr>
          <w:rFonts w:asciiTheme="minorHAnsi" w:hAnsiTheme="minorHAnsi" w:cstheme="minorHAnsi"/>
          <w:b/>
          <w:sz w:val="22"/>
          <w:szCs w:val="22"/>
        </w:rPr>
      </w:pPr>
      <w:r w:rsidRPr="00E42340">
        <w:rPr>
          <w:rFonts w:asciiTheme="minorHAnsi" w:hAnsiTheme="minorHAnsi" w:cstheme="minorHAnsi"/>
          <w:b/>
          <w:sz w:val="22"/>
          <w:szCs w:val="22"/>
        </w:rPr>
        <w:t>Job Description: Professional Services Leadership Position</w:t>
      </w:r>
    </w:p>
    <w:p w14:paraId="0ABE7C91" w14:textId="77777777" w:rsidR="00DE564D" w:rsidRPr="00E42340" w:rsidRDefault="00DE564D" w:rsidP="00917637">
      <w:pPr>
        <w:pStyle w:val="BodyTextIndent"/>
        <w:ind w:left="0" w:firstLine="0"/>
        <w:jc w:val="center"/>
        <w:rPr>
          <w:rFonts w:asciiTheme="minorHAnsi" w:hAnsiTheme="minorHAnsi" w:cstheme="minorHAnsi"/>
          <w:b/>
          <w:sz w:val="22"/>
          <w:szCs w:val="22"/>
          <w:u w:val="single"/>
        </w:rPr>
      </w:pPr>
    </w:p>
    <w:tbl>
      <w:tblPr>
        <w:tblStyle w:val="TableGrid"/>
        <w:tblW w:w="10916" w:type="dxa"/>
        <w:tblInd w:w="-176" w:type="dxa"/>
        <w:tblLook w:val="04A0" w:firstRow="1" w:lastRow="0" w:firstColumn="1" w:lastColumn="0" w:noHBand="0" w:noVBand="1"/>
      </w:tblPr>
      <w:tblGrid>
        <w:gridCol w:w="2552"/>
        <w:gridCol w:w="8364"/>
      </w:tblGrid>
      <w:tr w:rsidR="00B05A83" w:rsidRPr="00E42340" w14:paraId="295C8B04" w14:textId="77777777" w:rsidTr="2A386D4E">
        <w:tc>
          <w:tcPr>
            <w:tcW w:w="2552" w:type="dxa"/>
            <w:shd w:val="clear" w:color="auto" w:fill="002060"/>
          </w:tcPr>
          <w:p w14:paraId="2EDEDBC7" w14:textId="77777777" w:rsidR="00B05A83" w:rsidRPr="00E42340" w:rsidRDefault="00B05A83" w:rsidP="001C3ED8">
            <w:pPr>
              <w:pStyle w:val="BodyTextIndent"/>
              <w:ind w:left="0" w:firstLine="0"/>
              <w:rPr>
                <w:rFonts w:asciiTheme="minorHAnsi" w:hAnsiTheme="minorHAnsi" w:cstheme="minorHAnsi"/>
                <w:b/>
                <w:color w:val="FFFFFF" w:themeColor="background1"/>
                <w:sz w:val="22"/>
                <w:szCs w:val="22"/>
              </w:rPr>
            </w:pPr>
          </w:p>
          <w:p w14:paraId="36A21CC9" w14:textId="77777777" w:rsidR="00B05A83" w:rsidRPr="00E42340" w:rsidRDefault="00B05A83" w:rsidP="001C3ED8">
            <w:pPr>
              <w:pStyle w:val="BodyTextIndent"/>
              <w:ind w:left="0" w:firstLine="0"/>
              <w:rPr>
                <w:rFonts w:asciiTheme="minorHAnsi" w:hAnsiTheme="minorHAnsi" w:cstheme="minorHAnsi"/>
                <w:b/>
                <w:color w:val="FFFFFF" w:themeColor="background1"/>
                <w:sz w:val="22"/>
                <w:szCs w:val="22"/>
              </w:rPr>
            </w:pPr>
            <w:r w:rsidRPr="00E42340">
              <w:rPr>
                <w:rFonts w:asciiTheme="minorHAnsi" w:hAnsiTheme="minorHAnsi" w:cstheme="minorHAnsi"/>
                <w:b/>
                <w:color w:val="FFFFFF" w:themeColor="background1"/>
                <w:sz w:val="22"/>
                <w:szCs w:val="22"/>
              </w:rPr>
              <w:t>Faculty/School:</w:t>
            </w:r>
          </w:p>
        </w:tc>
        <w:tc>
          <w:tcPr>
            <w:tcW w:w="8364" w:type="dxa"/>
          </w:tcPr>
          <w:p w14:paraId="04372D68" w14:textId="77777777" w:rsidR="00B05A83" w:rsidRPr="00E42340" w:rsidRDefault="00B05A83" w:rsidP="001C3ED8">
            <w:pPr>
              <w:pStyle w:val="BodyTextIndent"/>
              <w:ind w:left="0" w:firstLine="0"/>
              <w:rPr>
                <w:rFonts w:asciiTheme="minorHAnsi" w:hAnsiTheme="minorHAnsi" w:cstheme="minorHAnsi"/>
                <w:b/>
                <w:bCs/>
                <w:iCs/>
                <w:sz w:val="22"/>
                <w:szCs w:val="22"/>
              </w:rPr>
            </w:pPr>
          </w:p>
          <w:p w14:paraId="42D61125" w14:textId="6014514A" w:rsidR="00B05A83" w:rsidRPr="00E42340" w:rsidRDefault="009B331C" w:rsidP="001C155C">
            <w:pPr>
              <w:pStyle w:val="BodyTextIndent"/>
              <w:ind w:left="0" w:firstLine="0"/>
              <w:rPr>
                <w:rFonts w:asciiTheme="minorHAnsi" w:hAnsiTheme="minorHAnsi" w:cstheme="minorHAnsi"/>
                <w:b/>
                <w:bCs/>
                <w:iCs/>
                <w:sz w:val="22"/>
                <w:szCs w:val="22"/>
              </w:rPr>
            </w:pPr>
            <w:r w:rsidRPr="00E42340">
              <w:rPr>
                <w:rFonts w:asciiTheme="minorHAnsi" w:hAnsiTheme="minorHAnsi" w:cstheme="minorHAnsi"/>
                <w:b/>
                <w:bCs/>
                <w:iCs/>
                <w:sz w:val="22"/>
                <w:szCs w:val="22"/>
              </w:rPr>
              <w:t>Research &amp; Knowledge Exchange</w:t>
            </w:r>
          </w:p>
        </w:tc>
      </w:tr>
      <w:tr w:rsidR="00B05A83" w:rsidRPr="00E42340" w14:paraId="2943024C" w14:textId="77777777" w:rsidTr="2A386D4E">
        <w:tc>
          <w:tcPr>
            <w:tcW w:w="2552" w:type="dxa"/>
            <w:shd w:val="clear" w:color="auto" w:fill="002060"/>
          </w:tcPr>
          <w:p w14:paraId="5E4DD25F" w14:textId="77777777" w:rsidR="00B05A83" w:rsidRPr="00E42340" w:rsidRDefault="00B05A83" w:rsidP="001C3ED8">
            <w:pPr>
              <w:pStyle w:val="BodyTextIndent"/>
              <w:ind w:left="0" w:firstLine="0"/>
              <w:rPr>
                <w:rFonts w:asciiTheme="minorHAnsi" w:hAnsiTheme="minorHAnsi" w:cstheme="minorHAnsi"/>
                <w:b/>
                <w:color w:val="FFFFFF" w:themeColor="background1"/>
                <w:sz w:val="22"/>
                <w:szCs w:val="22"/>
              </w:rPr>
            </w:pPr>
          </w:p>
          <w:p w14:paraId="6A8C7002" w14:textId="77777777" w:rsidR="00B05A83" w:rsidRPr="00E42340" w:rsidRDefault="00B05A83" w:rsidP="001C3ED8">
            <w:pPr>
              <w:pStyle w:val="BodyTextIndent"/>
              <w:ind w:left="0" w:firstLine="0"/>
              <w:rPr>
                <w:rFonts w:asciiTheme="minorHAnsi" w:hAnsiTheme="minorHAnsi" w:cstheme="minorHAnsi"/>
                <w:b/>
                <w:color w:val="FFFFFF" w:themeColor="background1"/>
                <w:sz w:val="22"/>
                <w:szCs w:val="22"/>
              </w:rPr>
            </w:pPr>
            <w:r w:rsidRPr="00E42340">
              <w:rPr>
                <w:rFonts w:asciiTheme="minorHAnsi" w:hAnsiTheme="minorHAnsi" w:cstheme="minorHAnsi"/>
                <w:b/>
                <w:color w:val="FFFFFF" w:themeColor="background1"/>
                <w:sz w:val="22"/>
                <w:szCs w:val="22"/>
              </w:rPr>
              <w:t>Job Title:</w:t>
            </w:r>
          </w:p>
        </w:tc>
        <w:tc>
          <w:tcPr>
            <w:tcW w:w="8364" w:type="dxa"/>
          </w:tcPr>
          <w:p w14:paraId="28B1F357" w14:textId="77777777" w:rsidR="00B05A83" w:rsidRPr="00E42340" w:rsidRDefault="00B05A83" w:rsidP="001C3ED8">
            <w:pPr>
              <w:pStyle w:val="BodyTextIndent"/>
              <w:ind w:left="0" w:firstLine="0"/>
              <w:rPr>
                <w:rFonts w:asciiTheme="minorHAnsi" w:hAnsiTheme="minorHAnsi" w:cstheme="minorHAnsi"/>
                <w:b/>
                <w:bCs/>
                <w:iCs/>
                <w:sz w:val="22"/>
                <w:szCs w:val="22"/>
              </w:rPr>
            </w:pPr>
          </w:p>
          <w:p w14:paraId="69ACE7BC" w14:textId="411A4619" w:rsidR="00B05A83" w:rsidRPr="00E42340" w:rsidRDefault="0433C1F5" w:rsidP="001C155C">
            <w:pPr>
              <w:pStyle w:val="BodyTextIndent"/>
              <w:ind w:left="0" w:firstLine="0"/>
              <w:rPr>
                <w:rFonts w:asciiTheme="minorHAnsi" w:hAnsiTheme="minorHAnsi" w:cstheme="minorHAnsi"/>
                <w:b/>
                <w:bCs/>
                <w:iCs/>
                <w:sz w:val="22"/>
                <w:szCs w:val="22"/>
                <w:highlight w:val="yellow"/>
              </w:rPr>
            </w:pPr>
            <w:r w:rsidRPr="00E42340">
              <w:rPr>
                <w:rFonts w:asciiTheme="minorHAnsi" w:hAnsiTheme="minorHAnsi" w:cstheme="minorHAnsi"/>
                <w:b/>
                <w:bCs/>
                <w:sz w:val="22"/>
                <w:szCs w:val="22"/>
              </w:rPr>
              <w:t xml:space="preserve">PGR Legal, Governance and Regulatory Lead </w:t>
            </w:r>
            <w:r w:rsidR="00B05A83" w:rsidRPr="00E42340">
              <w:rPr>
                <w:rFonts w:asciiTheme="minorHAnsi" w:hAnsiTheme="minorHAnsi" w:cstheme="minorHAnsi"/>
                <w:b/>
                <w:bCs/>
                <w:iCs/>
                <w:sz w:val="22"/>
                <w:szCs w:val="22"/>
              </w:rPr>
              <w:t xml:space="preserve"> </w:t>
            </w:r>
          </w:p>
        </w:tc>
      </w:tr>
      <w:tr w:rsidR="00B05A83" w:rsidRPr="00E42340" w14:paraId="47FC07B8" w14:textId="77777777" w:rsidTr="2A386D4E">
        <w:tc>
          <w:tcPr>
            <w:tcW w:w="2552" w:type="dxa"/>
            <w:shd w:val="clear" w:color="auto" w:fill="002060"/>
          </w:tcPr>
          <w:p w14:paraId="0ABBDFC6" w14:textId="77777777" w:rsidR="00B05A83" w:rsidRPr="00E42340" w:rsidRDefault="00B05A83" w:rsidP="001C3ED8">
            <w:pPr>
              <w:pStyle w:val="BodyTextIndent"/>
              <w:ind w:left="0" w:firstLine="0"/>
              <w:rPr>
                <w:rFonts w:asciiTheme="minorHAnsi" w:hAnsiTheme="minorHAnsi" w:cstheme="minorHAnsi"/>
                <w:b/>
                <w:color w:val="FFFFFF" w:themeColor="background1"/>
                <w:sz w:val="22"/>
                <w:szCs w:val="22"/>
              </w:rPr>
            </w:pPr>
            <w:r w:rsidRPr="00E42340">
              <w:rPr>
                <w:rFonts w:asciiTheme="minorHAnsi" w:hAnsiTheme="minorHAnsi" w:cstheme="minorHAnsi"/>
                <w:b/>
                <w:color w:val="FFFFFF" w:themeColor="background1"/>
                <w:sz w:val="22"/>
                <w:szCs w:val="22"/>
              </w:rPr>
              <w:t>Department/Subject:</w:t>
            </w:r>
          </w:p>
        </w:tc>
        <w:tc>
          <w:tcPr>
            <w:tcW w:w="8364" w:type="dxa"/>
          </w:tcPr>
          <w:p w14:paraId="64847150" w14:textId="77DF92BE" w:rsidR="00B05A83" w:rsidRPr="00E42340" w:rsidRDefault="00D84977" w:rsidP="001C3ED8">
            <w:pPr>
              <w:pStyle w:val="BodyTextIndent"/>
              <w:ind w:left="0" w:firstLine="0"/>
              <w:rPr>
                <w:rFonts w:asciiTheme="minorHAnsi" w:hAnsiTheme="minorHAnsi" w:cstheme="minorHAnsi"/>
                <w:iCs/>
                <w:sz w:val="22"/>
                <w:szCs w:val="22"/>
              </w:rPr>
            </w:pPr>
            <w:r>
              <w:rPr>
                <w:rFonts w:asciiTheme="minorHAnsi" w:hAnsiTheme="minorHAnsi" w:cstheme="minorHAnsi"/>
                <w:iCs/>
                <w:sz w:val="22"/>
                <w:szCs w:val="22"/>
              </w:rPr>
              <w:t>Postgraduate Research Service (PGRS)</w:t>
            </w:r>
          </w:p>
        </w:tc>
      </w:tr>
      <w:tr w:rsidR="00B05A83" w:rsidRPr="00E42340" w14:paraId="5C07E808" w14:textId="77777777" w:rsidTr="2A386D4E">
        <w:tc>
          <w:tcPr>
            <w:tcW w:w="2552" w:type="dxa"/>
            <w:shd w:val="clear" w:color="auto" w:fill="002060"/>
          </w:tcPr>
          <w:p w14:paraId="2AC0E8C6" w14:textId="77777777" w:rsidR="00B05A83" w:rsidRPr="00E42340" w:rsidRDefault="00B05A83" w:rsidP="001C3ED8">
            <w:pPr>
              <w:pStyle w:val="BodyTextIndent"/>
              <w:ind w:left="0" w:firstLine="0"/>
              <w:rPr>
                <w:rFonts w:asciiTheme="minorHAnsi" w:hAnsiTheme="minorHAnsi" w:cstheme="minorHAnsi"/>
                <w:b/>
                <w:color w:val="FFFFFF" w:themeColor="background1"/>
                <w:sz w:val="22"/>
                <w:szCs w:val="22"/>
              </w:rPr>
            </w:pPr>
            <w:r w:rsidRPr="00E42340">
              <w:rPr>
                <w:rFonts w:asciiTheme="minorHAnsi" w:hAnsiTheme="minorHAnsi" w:cstheme="minorHAnsi"/>
                <w:b/>
                <w:color w:val="FFFFFF" w:themeColor="background1"/>
                <w:sz w:val="22"/>
                <w:szCs w:val="22"/>
              </w:rPr>
              <w:t>Line management:</w:t>
            </w:r>
          </w:p>
        </w:tc>
        <w:tc>
          <w:tcPr>
            <w:tcW w:w="8364" w:type="dxa"/>
          </w:tcPr>
          <w:p w14:paraId="45AEBFFB" w14:textId="4694CE16" w:rsidR="00B05A83" w:rsidRPr="00E42340" w:rsidRDefault="7AEAABB2" w:rsidP="2A386D4E">
            <w:pPr>
              <w:spacing w:before="0" w:after="160" w:line="240" w:lineRule="auto"/>
              <w:rPr>
                <w:rFonts w:asciiTheme="minorHAnsi" w:hAnsiTheme="minorHAnsi"/>
                <w:color w:val="000000" w:themeColor="text1"/>
                <w:sz w:val="22"/>
                <w:lang w:val="en-US"/>
              </w:rPr>
            </w:pPr>
            <w:r w:rsidRPr="2A386D4E">
              <w:rPr>
                <w:rFonts w:asciiTheme="minorHAnsi" w:hAnsiTheme="minorHAnsi"/>
                <w:sz w:val="22"/>
                <w:lang w:val="en-US"/>
              </w:rPr>
              <w:t xml:space="preserve">Line manages the </w:t>
            </w:r>
            <w:r w:rsidR="003B490A" w:rsidRPr="2A386D4E">
              <w:rPr>
                <w:rFonts w:asciiTheme="minorHAnsi" w:hAnsiTheme="minorHAnsi"/>
                <w:sz w:val="22"/>
                <w:lang w:val="en-US"/>
              </w:rPr>
              <w:t>PGR</w:t>
            </w:r>
            <w:r w:rsidR="00AD2C73" w:rsidRPr="2A386D4E">
              <w:rPr>
                <w:rFonts w:asciiTheme="minorHAnsi" w:hAnsiTheme="minorHAnsi"/>
                <w:sz w:val="22"/>
                <w:lang w:val="en-US"/>
              </w:rPr>
              <w:t xml:space="preserve"> Researcher Development Manager</w:t>
            </w:r>
            <w:r w:rsidR="003A3FBB" w:rsidRPr="2A386D4E">
              <w:rPr>
                <w:rFonts w:asciiTheme="minorHAnsi" w:hAnsiTheme="minorHAnsi"/>
                <w:sz w:val="22"/>
                <w:lang w:val="en-US"/>
              </w:rPr>
              <w:t xml:space="preserve"> </w:t>
            </w:r>
            <w:r w:rsidR="003A3FBB" w:rsidRPr="2A386D4E">
              <w:rPr>
                <w:rFonts w:asciiTheme="minorHAnsi" w:hAnsiTheme="minorHAnsi"/>
                <w:color w:val="000000" w:themeColor="text1"/>
                <w:sz w:val="22"/>
                <w:lang w:val="en-US"/>
              </w:rPr>
              <w:t>(Gd8)</w:t>
            </w:r>
            <w:r w:rsidR="00AD2C73" w:rsidRPr="2A386D4E">
              <w:rPr>
                <w:rFonts w:asciiTheme="minorHAnsi" w:hAnsiTheme="minorHAnsi"/>
                <w:sz w:val="22"/>
                <w:lang w:val="en-US"/>
              </w:rPr>
              <w:t xml:space="preserve">, and the </w:t>
            </w:r>
            <w:r w:rsidR="526ECB88" w:rsidRPr="2A386D4E">
              <w:rPr>
                <w:rFonts w:asciiTheme="minorHAnsi" w:hAnsiTheme="minorHAnsi"/>
                <w:sz w:val="22"/>
                <w:lang w:val="en-US"/>
              </w:rPr>
              <w:t>PGR</w:t>
            </w:r>
            <w:r w:rsidRPr="2A386D4E">
              <w:rPr>
                <w:rFonts w:asciiTheme="minorHAnsi" w:hAnsiTheme="minorHAnsi"/>
                <w:color w:val="000000" w:themeColor="text1"/>
                <w:sz w:val="22"/>
                <w:lang w:val="en-US"/>
              </w:rPr>
              <w:t xml:space="preserve"> Viva Board and Committees Officer (Gd</w:t>
            </w:r>
            <w:r w:rsidR="003A3FBB" w:rsidRPr="2A386D4E">
              <w:rPr>
                <w:rFonts w:asciiTheme="minorHAnsi" w:hAnsiTheme="minorHAnsi"/>
                <w:color w:val="000000" w:themeColor="text1"/>
                <w:sz w:val="22"/>
                <w:lang w:val="en-US"/>
              </w:rPr>
              <w:t>8</w:t>
            </w:r>
            <w:r w:rsidRPr="2A386D4E">
              <w:rPr>
                <w:rFonts w:asciiTheme="minorHAnsi" w:hAnsiTheme="minorHAnsi"/>
                <w:color w:val="000000" w:themeColor="text1"/>
                <w:sz w:val="22"/>
                <w:lang w:val="en-US"/>
              </w:rPr>
              <w:t>)</w:t>
            </w:r>
            <w:r w:rsidR="00AD2C73" w:rsidRPr="2A386D4E">
              <w:rPr>
                <w:rFonts w:asciiTheme="minorHAnsi" w:hAnsiTheme="minorHAnsi"/>
                <w:color w:val="000000" w:themeColor="text1"/>
                <w:sz w:val="22"/>
                <w:lang w:val="en-US"/>
              </w:rPr>
              <w:t>.</w:t>
            </w:r>
          </w:p>
        </w:tc>
      </w:tr>
      <w:tr w:rsidR="00B05A83" w:rsidRPr="00E42340" w14:paraId="2859C3A3" w14:textId="77777777" w:rsidTr="2A386D4E">
        <w:tc>
          <w:tcPr>
            <w:tcW w:w="2552" w:type="dxa"/>
            <w:shd w:val="clear" w:color="auto" w:fill="002060"/>
          </w:tcPr>
          <w:p w14:paraId="365D71AB" w14:textId="77777777" w:rsidR="00B05A83" w:rsidRPr="00E42340" w:rsidRDefault="00B05A83" w:rsidP="001C3ED8">
            <w:pPr>
              <w:pStyle w:val="BodyTextIndent"/>
              <w:ind w:left="0" w:firstLine="0"/>
              <w:rPr>
                <w:rFonts w:asciiTheme="minorHAnsi" w:hAnsiTheme="minorHAnsi" w:cstheme="minorHAnsi"/>
                <w:b/>
                <w:color w:val="FFFFFF" w:themeColor="background1"/>
                <w:sz w:val="22"/>
                <w:szCs w:val="22"/>
              </w:rPr>
            </w:pPr>
            <w:r w:rsidRPr="00E42340">
              <w:rPr>
                <w:rFonts w:asciiTheme="minorHAnsi" w:hAnsiTheme="minorHAnsi" w:cstheme="minorHAnsi"/>
                <w:b/>
                <w:color w:val="FFFFFF" w:themeColor="background1"/>
                <w:sz w:val="22"/>
                <w:szCs w:val="22"/>
              </w:rPr>
              <w:t>Salary:</w:t>
            </w:r>
          </w:p>
        </w:tc>
        <w:tc>
          <w:tcPr>
            <w:tcW w:w="8364" w:type="dxa"/>
          </w:tcPr>
          <w:p w14:paraId="39DE8324" w14:textId="722CF2B7" w:rsidR="00B05A83" w:rsidRPr="00E42340" w:rsidRDefault="06C504DA" w:rsidP="7E17409F">
            <w:pPr>
              <w:rPr>
                <w:rFonts w:asciiTheme="minorHAnsi" w:hAnsiTheme="minorHAnsi" w:cstheme="minorHAnsi"/>
                <w:sz w:val="22"/>
              </w:rPr>
            </w:pPr>
            <w:r w:rsidRPr="00E42340">
              <w:rPr>
                <w:rFonts w:asciiTheme="minorHAnsi" w:hAnsiTheme="minorHAnsi" w:cstheme="minorHAnsi"/>
                <w:sz w:val="22"/>
              </w:rPr>
              <w:t xml:space="preserve">Grade </w:t>
            </w:r>
            <w:r w:rsidR="7BE4DC46" w:rsidRPr="00E42340">
              <w:rPr>
                <w:rFonts w:asciiTheme="minorHAnsi" w:hAnsiTheme="minorHAnsi" w:cstheme="minorHAnsi"/>
                <w:sz w:val="22"/>
              </w:rPr>
              <w:t>9</w:t>
            </w:r>
            <w:r w:rsidR="000E671F">
              <w:rPr>
                <w:rFonts w:asciiTheme="minorHAnsi" w:hAnsiTheme="minorHAnsi" w:cstheme="minorHAnsi"/>
                <w:sz w:val="22"/>
              </w:rPr>
              <w:t>,</w:t>
            </w:r>
            <w:r w:rsidR="7BE4DC46" w:rsidRPr="00E42340">
              <w:rPr>
                <w:rFonts w:asciiTheme="minorHAnsi" w:hAnsiTheme="minorHAnsi" w:cstheme="minorHAnsi"/>
                <w:sz w:val="22"/>
              </w:rPr>
              <w:t xml:space="preserve"> </w:t>
            </w:r>
            <w:r w:rsidR="00283275">
              <w:rPr>
                <w:rFonts w:asciiTheme="minorHAnsi" w:hAnsiTheme="minorHAnsi" w:cstheme="minorHAnsi"/>
                <w:sz w:val="22"/>
              </w:rPr>
              <w:t>£46,735 - £</w:t>
            </w:r>
            <w:r w:rsidR="00FF61C9">
              <w:rPr>
                <w:rFonts w:asciiTheme="minorHAnsi" w:hAnsiTheme="minorHAnsi" w:cstheme="minorHAnsi"/>
                <w:sz w:val="22"/>
              </w:rPr>
              <w:t xml:space="preserve">55,755 </w:t>
            </w:r>
            <w:r w:rsidRPr="00E42340">
              <w:rPr>
                <w:rFonts w:asciiTheme="minorHAnsi" w:hAnsiTheme="minorHAnsi" w:cstheme="minorHAnsi"/>
                <w:color w:val="333333"/>
                <w:sz w:val="22"/>
              </w:rPr>
              <w:t>(pro-rata if part time) together with USS Pension benefits, if required.</w:t>
            </w:r>
          </w:p>
        </w:tc>
      </w:tr>
      <w:tr w:rsidR="00B05A83" w:rsidRPr="00E42340" w14:paraId="7F028FB6" w14:textId="77777777" w:rsidTr="2A386D4E">
        <w:tc>
          <w:tcPr>
            <w:tcW w:w="2552" w:type="dxa"/>
            <w:shd w:val="clear" w:color="auto" w:fill="002060"/>
          </w:tcPr>
          <w:p w14:paraId="16B3099A" w14:textId="77777777" w:rsidR="00B05A83" w:rsidRPr="00E42340" w:rsidRDefault="00B05A83" w:rsidP="001C3ED8">
            <w:pPr>
              <w:pStyle w:val="BodyTextIndent"/>
              <w:ind w:left="0" w:firstLine="0"/>
              <w:rPr>
                <w:rFonts w:asciiTheme="minorHAnsi" w:hAnsiTheme="minorHAnsi" w:cstheme="minorHAnsi"/>
                <w:b/>
                <w:color w:val="FFFFFF" w:themeColor="background1"/>
                <w:sz w:val="22"/>
                <w:szCs w:val="22"/>
              </w:rPr>
            </w:pPr>
            <w:r w:rsidRPr="00E42340">
              <w:rPr>
                <w:rFonts w:asciiTheme="minorHAnsi" w:hAnsiTheme="minorHAnsi" w:cstheme="minorHAnsi"/>
                <w:b/>
                <w:color w:val="FFFFFF" w:themeColor="background1"/>
                <w:sz w:val="22"/>
                <w:szCs w:val="22"/>
              </w:rPr>
              <w:t>Hours of work:</w:t>
            </w:r>
          </w:p>
        </w:tc>
        <w:tc>
          <w:tcPr>
            <w:tcW w:w="8364" w:type="dxa"/>
          </w:tcPr>
          <w:p w14:paraId="6D841410" w14:textId="77777777" w:rsidR="00B05A83" w:rsidRPr="00E42340" w:rsidRDefault="00B05A83" w:rsidP="001C3ED8">
            <w:pPr>
              <w:pStyle w:val="BodyTextIndent"/>
              <w:ind w:left="0" w:firstLine="0"/>
              <w:rPr>
                <w:rFonts w:asciiTheme="minorHAnsi" w:hAnsiTheme="minorHAnsi" w:cstheme="minorHAnsi"/>
                <w:sz w:val="22"/>
                <w:szCs w:val="22"/>
              </w:rPr>
            </w:pPr>
            <w:r w:rsidRPr="00E42340">
              <w:rPr>
                <w:rFonts w:asciiTheme="minorHAnsi" w:hAnsiTheme="minorHAnsi" w:cstheme="minorHAnsi"/>
                <w:sz w:val="22"/>
                <w:szCs w:val="22"/>
              </w:rPr>
              <w:t>Full Time 35 hours</w:t>
            </w:r>
          </w:p>
        </w:tc>
      </w:tr>
      <w:tr w:rsidR="00B05A83" w:rsidRPr="00E42340" w14:paraId="31BA9661" w14:textId="77777777" w:rsidTr="2A386D4E">
        <w:tc>
          <w:tcPr>
            <w:tcW w:w="2552" w:type="dxa"/>
            <w:shd w:val="clear" w:color="auto" w:fill="002060"/>
          </w:tcPr>
          <w:p w14:paraId="20503A85" w14:textId="77777777" w:rsidR="00B05A83" w:rsidRPr="00E42340" w:rsidRDefault="00B05A83" w:rsidP="001C3ED8">
            <w:pPr>
              <w:pStyle w:val="BodyTextIndent"/>
              <w:ind w:left="0" w:firstLine="0"/>
              <w:rPr>
                <w:rFonts w:asciiTheme="minorHAnsi" w:hAnsiTheme="minorHAnsi" w:cstheme="minorHAnsi"/>
                <w:b/>
                <w:color w:val="FFFFFF" w:themeColor="background1"/>
                <w:sz w:val="22"/>
                <w:szCs w:val="22"/>
              </w:rPr>
            </w:pPr>
            <w:r w:rsidRPr="00E42340">
              <w:rPr>
                <w:rFonts w:asciiTheme="minorHAnsi" w:hAnsiTheme="minorHAnsi" w:cstheme="minorHAnsi"/>
                <w:b/>
                <w:color w:val="FFFFFF" w:themeColor="background1"/>
                <w:sz w:val="22"/>
                <w:szCs w:val="22"/>
              </w:rPr>
              <w:t>Contract:</w:t>
            </w:r>
          </w:p>
        </w:tc>
        <w:tc>
          <w:tcPr>
            <w:tcW w:w="8364" w:type="dxa"/>
          </w:tcPr>
          <w:p w14:paraId="40E1CE78" w14:textId="00C8B473" w:rsidR="00B05A83" w:rsidRPr="00E42340" w:rsidRDefault="000C2D91" w:rsidP="001C3ED8">
            <w:pPr>
              <w:pStyle w:val="BodyTextIndent"/>
              <w:ind w:left="0" w:firstLine="0"/>
              <w:rPr>
                <w:rFonts w:asciiTheme="minorHAnsi" w:hAnsiTheme="minorHAnsi" w:cstheme="minorHAnsi"/>
                <w:sz w:val="22"/>
                <w:szCs w:val="22"/>
              </w:rPr>
            </w:pPr>
            <w:r w:rsidRPr="00E42340">
              <w:rPr>
                <w:rFonts w:asciiTheme="minorHAnsi" w:hAnsiTheme="minorHAnsi" w:cstheme="minorHAnsi"/>
                <w:sz w:val="22"/>
                <w:szCs w:val="22"/>
              </w:rPr>
              <w:t>Permanent</w:t>
            </w:r>
          </w:p>
        </w:tc>
      </w:tr>
      <w:tr w:rsidR="00B05A83" w:rsidRPr="00E42340" w14:paraId="067A43CB" w14:textId="77777777" w:rsidTr="2A386D4E">
        <w:tc>
          <w:tcPr>
            <w:tcW w:w="2552" w:type="dxa"/>
            <w:shd w:val="clear" w:color="auto" w:fill="002060"/>
          </w:tcPr>
          <w:p w14:paraId="5E27D756" w14:textId="77777777" w:rsidR="00B05A83" w:rsidRPr="00E42340" w:rsidRDefault="00B05A83" w:rsidP="001C3ED8">
            <w:pPr>
              <w:pStyle w:val="BodyTextIndent"/>
              <w:ind w:left="0" w:firstLine="0"/>
              <w:rPr>
                <w:rFonts w:asciiTheme="minorHAnsi" w:hAnsiTheme="minorHAnsi" w:cstheme="minorHAnsi"/>
                <w:b/>
                <w:color w:val="FFFFFF" w:themeColor="background1"/>
                <w:sz w:val="22"/>
                <w:szCs w:val="22"/>
              </w:rPr>
            </w:pPr>
            <w:r w:rsidRPr="00E42340">
              <w:rPr>
                <w:rFonts w:asciiTheme="minorHAnsi" w:hAnsiTheme="minorHAnsi" w:cstheme="minorHAnsi"/>
                <w:b/>
                <w:color w:val="FFFFFF" w:themeColor="background1"/>
                <w:sz w:val="22"/>
                <w:szCs w:val="22"/>
              </w:rPr>
              <w:t>Location:</w:t>
            </w:r>
          </w:p>
        </w:tc>
        <w:tc>
          <w:tcPr>
            <w:tcW w:w="8364" w:type="dxa"/>
          </w:tcPr>
          <w:p w14:paraId="397CDEC0" w14:textId="77777777" w:rsidR="00B05A83" w:rsidRPr="00E42340" w:rsidRDefault="00B05A83" w:rsidP="001C3ED8">
            <w:pPr>
              <w:pStyle w:val="BodyTextIndent"/>
              <w:ind w:left="0" w:firstLine="0"/>
              <w:rPr>
                <w:rFonts w:asciiTheme="minorHAnsi" w:hAnsiTheme="minorHAnsi" w:cstheme="minorHAnsi"/>
                <w:sz w:val="22"/>
                <w:szCs w:val="22"/>
              </w:rPr>
            </w:pPr>
            <w:r w:rsidRPr="00E42340">
              <w:rPr>
                <w:rFonts w:asciiTheme="minorHAnsi" w:hAnsiTheme="minorHAnsi" w:cstheme="minorHAnsi"/>
                <w:sz w:val="22"/>
                <w:szCs w:val="22"/>
              </w:rPr>
              <w:t>Primarily based on Singleton Campus but expected to work across both campuses.</w:t>
            </w:r>
          </w:p>
        </w:tc>
      </w:tr>
    </w:tbl>
    <w:p w14:paraId="2CC0E6AD" w14:textId="77777777" w:rsidR="00917637" w:rsidRPr="00E42340" w:rsidRDefault="00917637" w:rsidP="00917637">
      <w:pPr>
        <w:pStyle w:val="BodyTextIndent"/>
        <w:ind w:left="0" w:firstLine="0"/>
        <w:jc w:val="left"/>
        <w:rPr>
          <w:rFonts w:asciiTheme="minorHAnsi" w:hAnsiTheme="minorHAnsi" w:cstheme="minorHAnsi"/>
          <w:b/>
          <w:sz w:val="22"/>
          <w:szCs w:val="22"/>
        </w:rPr>
      </w:pPr>
    </w:p>
    <w:p w14:paraId="27489C71" w14:textId="77777777" w:rsidR="00917637" w:rsidRPr="00E42340" w:rsidRDefault="00917637" w:rsidP="00917637">
      <w:pPr>
        <w:spacing w:before="0" w:after="0" w:line="240" w:lineRule="auto"/>
        <w:rPr>
          <w:rFonts w:asciiTheme="minorHAnsi" w:hAnsiTheme="minorHAnsi" w:cstheme="minorHAnsi"/>
          <w:sz w:val="22"/>
          <w:szCs w:val="22"/>
        </w:rPr>
      </w:pPr>
    </w:p>
    <w:tbl>
      <w:tblPr>
        <w:tblStyle w:val="TableGrid"/>
        <w:tblW w:w="10916" w:type="dxa"/>
        <w:tblInd w:w="-176" w:type="dxa"/>
        <w:tblLayout w:type="fixed"/>
        <w:tblLook w:val="04A0" w:firstRow="1" w:lastRow="0" w:firstColumn="1" w:lastColumn="0" w:noHBand="0" w:noVBand="1"/>
      </w:tblPr>
      <w:tblGrid>
        <w:gridCol w:w="1560"/>
        <w:gridCol w:w="9356"/>
      </w:tblGrid>
      <w:tr w:rsidR="00AB39F5" w:rsidRPr="00E42340" w14:paraId="37852038" w14:textId="77777777" w:rsidTr="2A386D4E">
        <w:tc>
          <w:tcPr>
            <w:tcW w:w="1560" w:type="dxa"/>
            <w:shd w:val="clear" w:color="auto" w:fill="242F60"/>
            <w:vAlign w:val="center"/>
          </w:tcPr>
          <w:p w14:paraId="749C572B" w14:textId="1864B7C3" w:rsidR="00AB39F5" w:rsidRPr="00E42340" w:rsidRDefault="006B11FF" w:rsidP="00917637">
            <w:pPr>
              <w:spacing w:before="0" w:after="0" w:line="240" w:lineRule="auto"/>
              <w:rPr>
                <w:rFonts w:asciiTheme="minorHAnsi" w:hAnsiTheme="minorHAnsi" w:cstheme="minorHAnsi"/>
                <w:b/>
                <w:color w:val="FFFFFF" w:themeColor="background1"/>
                <w:sz w:val="22"/>
              </w:rPr>
            </w:pPr>
            <w:r w:rsidRPr="00E42340">
              <w:rPr>
                <w:rFonts w:asciiTheme="minorHAnsi" w:hAnsiTheme="minorHAnsi" w:cstheme="minorHAnsi"/>
                <w:b/>
                <w:color w:val="FFFFFF" w:themeColor="background1"/>
                <w:sz w:val="22"/>
              </w:rPr>
              <w:t>Introduction</w:t>
            </w:r>
          </w:p>
        </w:tc>
        <w:tc>
          <w:tcPr>
            <w:tcW w:w="9356" w:type="dxa"/>
          </w:tcPr>
          <w:p w14:paraId="48569D52" w14:textId="77777777" w:rsidR="00AB39F5" w:rsidRDefault="00AB39F5" w:rsidP="2F81450F">
            <w:pPr>
              <w:spacing w:after="200"/>
              <w:rPr>
                <w:rFonts w:asciiTheme="minorHAnsi" w:eastAsia="Calibri" w:hAnsiTheme="minorHAnsi" w:cstheme="minorHAnsi"/>
                <w:sz w:val="22"/>
              </w:rPr>
            </w:pPr>
            <w:r w:rsidRPr="00E42340">
              <w:rPr>
                <w:rFonts w:asciiTheme="minorHAnsi" w:eastAsia="Calibri" w:hAnsiTheme="minorHAnsi" w:cstheme="minorHAnsi"/>
                <w:sz w:val="22"/>
              </w:rPr>
              <w:t>To deliver its sustainable top 30 ambition Swansea University needs a professional services workforce with the differentiated skills necessary to ensure that it can deliver excellence through efficient and effective systems and processes that harness innovations in technology.</w:t>
            </w:r>
          </w:p>
          <w:p w14:paraId="2CC909AE" w14:textId="5D58A8ED" w:rsidR="00781509" w:rsidRPr="00E42340" w:rsidRDefault="00781509" w:rsidP="2F81450F">
            <w:pPr>
              <w:spacing w:after="200"/>
              <w:rPr>
                <w:rFonts w:asciiTheme="minorHAnsi" w:eastAsia="Calibri" w:hAnsiTheme="minorHAnsi" w:cstheme="minorHAnsi"/>
                <w:sz w:val="22"/>
              </w:rPr>
            </w:pPr>
          </w:p>
        </w:tc>
      </w:tr>
      <w:tr w:rsidR="006B11FF" w:rsidRPr="00E42340" w14:paraId="57453382" w14:textId="77777777" w:rsidTr="2A386D4E">
        <w:tc>
          <w:tcPr>
            <w:tcW w:w="1560" w:type="dxa"/>
            <w:shd w:val="clear" w:color="auto" w:fill="242F60"/>
            <w:vAlign w:val="center"/>
          </w:tcPr>
          <w:p w14:paraId="692A1B9B" w14:textId="77777777" w:rsidR="006B11FF" w:rsidRPr="00E42340" w:rsidRDefault="006B11FF" w:rsidP="006B11FF">
            <w:pPr>
              <w:spacing w:before="0" w:after="0" w:line="240" w:lineRule="auto"/>
              <w:rPr>
                <w:rFonts w:asciiTheme="minorHAnsi" w:hAnsiTheme="minorHAnsi" w:cstheme="minorHAnsi"/>
                <w:b/>
                <w:color w:val="FFFFFF" w:themeColor="background1"/>
                <w:sz w:val="22"/>
              </w:rPr>
            </w:pPr>
            <w:r w:rsidRPr="00E42340">
              <w:rPr>
                <w:rFonts w:asciiTheme="minorHAnsi" w:hAnsiTheme="minorHAnsi" w:cstheme="minorHAnsi"/>
                <w:b/>
                <w:color w:val="FFFFFF" w:themeColor="background1"/>
                <w:sz w:val="22"/>
              </w:rPr>
              <w:t>Background Information</w:t>
            </w:r>
          </w:p>
          <w:p w14:paraId="1416D5B1" w14:textId="62D6C076" w:rsidR="006B11FF" w:rsidRPr="00E42340" w:rsidRDefault="006B11FF" w:rsidP="006B11FF">
            <w:pPr>
              <w:spacing w:before="0" w:after="0" w:line="240" w:lineRule="auto"/>
              <w:rPr>
                <w:rFonts w:asciiTheme="minorHAnsi" w:hAnsiTheme="minorHAnsi" w:cstheme="minorHAnsi"/>
                <w:b/>
                <w:color w:val="FFFFFF" w:themeColor="background1"/>
                <w:sz w:val="22"/>
              </w:rPr>
            </w:pPr>
          </w:p>
        </w:tc>
        <w:tc>
          <w:tcPr>
            <w:tcW w:w="9356" w:type="dxa"/>
          </w:tcPr>
          <w:p w14:paraId="537C3C66" w14:textId="77777777" w:rsidR="00EB125F" w:rsidRPr="00EB125F" w:rsidRDefault="00EB125F" w:rsidP="00EB125F">
            <w:pPr>
              <w:spacing w:after="200"/>
              <w:rPr>
                <w:rFonts w:asciiTheme="minorHAnsi" w:eastAsia="Calibri" w:hAnsiTheme="minorHAnsi" w:cstheme="minorHAnsi"/>
                <w:sz w:val="22"/>
              </w:rPr>
            </w:pPr>
            <w:r w:rsidRPr="00EB125F">
              <w:rPr>
                <w:rFonts w:asciiTheme="minorHAnsi" w:eastAsia="Calibri" w:hAnsiTheme="minorHAnsi" w:cstheme="minorHAnsi"/>
                <w:sz w:val="22"/>
              </w:rPr>
              <w:t>In 2024-</w:t>
            </w:r>
            <w:bookmarkStart w:id="0" w:name="_Int_iHA303SZ"/>
            <w:r w:rsidRPr="00EB125F">
              <w:rPr>
                <w:rFonts w:asciiTheme="minorHAnsi" w:eastAsia="Calibri" w:hAnsiTheme="minorHAnsi" w:cstheme="minorHAnsi"/>
                <w:sz w:val="22"/>
              </w:rPr>
              <w:t>25</w:t>
            </w:r>
            <w:bookmarkEnd w:id="0"/>
            <w:r w:rsidRPr="00EB125F">
              <w:rPr>
                <w:rFonts w:asciiTheme="minorHAnsi" w:eastAsia="Calibri" w:hAnsiTheme="minorHAnsi" w:cstheme="minorHAnsi"/>
                <w:sz w:val="22"/>
              </w:rPr>
              <w:t xml:space="preserve"> Swansea University created a holistic Research and Knowledge Exchange (R&amp;KE) Service., bringing together colleagues previously associated with </w:t>
            </w:r>
            <w:bookmarkStart w:id="1" w:name="_Int_aFYz6oKD"/>
            <w:r w:rsidRPr="00EB125F">
              <w:rPr>
                <w:rFonts w:asciiTheme="minorHAnsi" w:eastAsia="Calibri" w:hAnsiTheme="minorHAnsi" w:cstheme="minorHAnsi"/>
                <w:sz w:val="22"/>
              </w:rPr>
              <w:t>a number of</w:t>
            </w:r>
            <w:bookmarkEnd w:id="1"/>
            <w:r w:rsidRPr="00EB125F">
              <w:rPr>
                <w:rFonts w:asciiTheme="minorHAnsi" w:eastAsia="Calibri" w:hAnsiTheme="minorHAnsi" w:cstheme="minorHAnsi"/>
                <w:sz w:val="22"/>
              </w:rPr>
              <w:t xml:space="preserve"> Professional Service Units and three faculty teams into one cohesive and collaborative unit. We deliver a support service co-designed with the three faculties and responsive to their needs as service users. A key principle for delivery is co-location of staff with the faculties, building an evolved three-hub structure. Our overall holistic structure includes clear </w:t>
            </w:r>
            <w:bookmarkStart w:id="2" w:name="_Int_WKjYJt5l"/>
            <w:r w:rsidRPr="00EB125F">
              <w:rPr>
                <w:rFonts w:asciiTheme="minorHAnsi" w:eastAsia="Calibri" w:hAnsiTheme="minorHAnsi" w:cstheme="minorHAnsi"/>
                <w:sz w:val="22"/>
              </w:rPr>
              <w:t>signposting to</w:t>
            </w:r>
            <w:bookmarkEnd w:id="2"/>
            <w:r w:rsidRPr="00EB125F">
              <w:rPr>
                <w:rFonts w:asciiTheme="minorHAnsi" w:eastAsia="Calibri" w:hAnsiTheme="minorHAnsi" w:cstheme="minorHAnsi"/>
                <w:sz w:val="22"/>
              </w:rPr>
              <w:t xml:space="preserve"> expertise and sources of assistance. The service is financially sustainable and scalable by design, enabling us to react to changes in future resource availability and demand.  </w:t>
            </w:r>
          </w:p>
          <w:p w14:paraId="66C2706F" w14:textId="275734EE" w:rsidR="4FE072FE" w:rsidRPr="00E42340" w:rsidRDefault="4FE072FE" w:rsidP="11425900">
            <w:pPr>
              <w:spacing w:after="200" w:line="240" w:lineRule="auto"/>
              <w:rPr>
                <w:rFonts w:asciiTheme="minorHAnsi" w:eastAsia="Calibri" w:hAnsiTheme="minorHAnsi" w:cstheme="minorHAnsi"/>
                <w:sz w:val="22"/>
              </w:rPr>
            </w:pPr>
          </w:p>
          <w:p w14:paraId="607A1159" w14:textId="0FBC47A1" w:rsidR="10DE0B07" w:rsidRPr="00E42340" w:rsidRDefault="10DE0B07" w:rsidP="11425900">
            <w:pPr>
              <w:spacing w:after="200" w:line="240" w:lineRule="auto"/>
              <w:rPr>
                <w:rFonts w:asciiTheme="minorHAnsi" w:hAnsiTheme="minorHAnsi" w:cstheme="minorHAnsi"/>
                <w:sz w:val="22"/>
              </w:rPr>
            </w:pPr>
            <w:r w:rsidRPr="00E42340">
              <w:rPr>
                <w:rFonts w:asciiTheme="minorHAnsi" w:eastAsia="Calibri" w:hAnsiTheme="minorHAnsi" w:cstheme="minorHAnsi"/>
                <w:sz w:val="22"/>
              </w:rPr>
              <w:t xml:space="preserve">The Postgraduate Research Support Service provides support across key areas, including PGR and supervisor researcher development, regulatory, legal, and governance matters, pre- and post-award processes for externally funded DLAs and centrally funded scholarships, with dedicated Faculty based support teams who oversee recruitment, onboarding, progression, submission and vivas, and PGR experience and administration. We aim to deliver a service that is responsive, accessible, and well-connected to our research community. By streamlining processes and managing demand effectively, we seek to enhance the </w:t>
            </w:r>
            <w:bookmarkStart w:id="3" w:name="_Int_OJtg5495"/>
            <w:r w:rsidRPr="00E42340">
              <w:rPr>
                <w:rFonts w:asciiTheme="minorHAnsi" w:eastAsia="Calibri" w:hAnsiTheme="minorHAnsi" w:cstheme="minorHAnsi"/>
                <w:sz w:val="22"/>
              </w:rPr>
              <w:t>researcher</w:t>
            </w:r>
            <w:bookmarkEnd w:id="3"/>
            <w:r w:rsidRPr="00E42340">
              <w:rPr>
                <w:rFonts w:asciiTheme="minorHAnsi" w:eastAsia="Calibri" w:hAnsiTheme="minorHAnsi" w:cstheme="minorHAnsi"/>
                <w:sz w:val="22"/>
              </w:rPr>
              <w:t xml:space="preserve"> experience and foster a thriving research environment.</w:t>
            </w:r>
          </w:p>
          <w:p w14:paraId="33D35A46" w14:textId="30DCF994" w:rsidR="4FE072FE" w:rsidRPr="00E42340" w:rsidRDefault="4FE072FE" w:rsidP="11425900">
            <w:pPr>
              <w:spacing w:after="200" w:line="240" w:lineRule="auto"/>
              <w:rPr>
                <w:rFonts w:asciiTheme="minorHAnsi" w:eastAsia="Calibri" w:hAnsiTheme="minorHAnsi" w:cstheme="minorHAnsi"/>
                <w:sz w:val="22"/>
              </w:rPr>
            </w:pPr>
          </w:p>
          <w:p w14:paraId="3EB456A3" w14:textId="77777777" w:rsidR="006B11FF" w:rsidRDefault="3790FC7D" w:rsidP="2A386D4E">
            <w:pPr>
              <w:spacing w:after="200" w:line="240" w:lineRule="auto"/>
              <w:rPr>
                <w:rFonts w:asciiTheme="minorHAnsi" w:eastAsia="Calibri" w:hAnsiTheme="minorHAnsi"/>
                <w:sz w:val="22"/>
                <w:lang w:val="en-US"/>
              </w:rPr>
            </w:pPr>
            <w:r w:rsidRPr="2A386D4E">
              <w:rPr>
                <w:rFonts w:asciiTheme="minorHAnsi" w:eastAsia="Calibri" w:hAnsiTheme="minorHAnsi"/>
                <w:sz w:val="22"/>
                <w:lang w:val="en-US"/>
              </w:rPr>
              <w:t>The successful candidate will lead a small team to coordinate and support PGR governance structures, including the PGR Board, viva panels,</w:t>
            </w:r>
            <w:r w:rsidR="6A59A0B6" w:rsidRPr="2A386D4E">
              <w:rPr>
                <w:rFonts w:asciiTheme="minorHAnsi" w:eastAsia="Calibri" w:hAnsiTheme="minorHAnsi"/>
                <w:sz w:val="22"/>
                <w:lang w:val="en-US"/>
              </w:rPr>
              <w:t xml:space="preserve"> progression and awards, and </w:t>
            </w:r>
            <w:r w:rsidR="65D01BF0" w:rsidRPr="2A386D4E">
              <w:rPr>
                <w:rFonts w:asciiTheme="minorHAnsi" w:eastAsia="Calibri" w:hAnsiTheme="minorHAnsi"/>
                <w:sz w:val="22"/>
                <w:lang w:val="en-US"/>
              </w:rPr>
              <w:t xml:space="preserve">PGR Researcher </w:t>
            </w:r>
            <w:r w:rsidR="009B6AD4">
              <w:rPr>
                <w:rFonts w:asciiTheme="minorHAnsi" w:eastAsia="Calibri" w:hAnsiTheme="minorHAnsi"/>
                <w:sz w:val="22"/>
                <w:lang w:val="en-US"/>
              </w:rPr>
              <w:t xml:space="preserve">and Supervisor </w:t>
            </w:r>
            <w:r w:rsidR="65D01BF0" w:rsidRPr="2A386D4E">
              <w:rPr>
                <w:rFonts w:asciiTheme="minorHAnsi" w:eastAsia="Calibri" w:hAnsiTheme="minorHAnsi"/>
                <w:sz w:val="22"/>
                <w:lang w:val="en-US"/>
              </w:rPr>
              <w:t>Development Training</w:t>
            </w:r>
            <w:r w:rsidRPr="2A386D4E">
              <w:rPr>
                <w:rFonts w:asciiTheme="minorHAnsi" w:eastAsia="Calibri" w:hAnsiTheme="minorHAnsi"/>
                <w:sz w:val="22"/>
                <w:lang w:val="en-US"/>
              </w:rPr>
              <w:t xml:space="preserve">. They will work closely with senior academic and professional services colleagues to develop PGR policies and ensure regulatory alignment across faculties. The candidate will manage the drafting, negotiation, and administration of complex studentship and partner collaboration agreements, ensuring legal compliance and alignment with institutional priorities. They </w:t>
            </w:r>
            <w:r w:rsidRPr="2A386D4E">
              <w:rPr>
                <w:rFonts w:asciiTheme="minorHAnsi" w:eastAsia="Calibri" w:hAnsiTheme="minorHAnsi"/>
                <w:sz w:val="22"/>
                <w:lang w:val="en-US"/>
              </w:rPr>
              <w:lastRenderedPageBreak/>
              <w:t xml:space="preserve">will also provide expert advice on funding terms and contractual </w:t>
            </w:r>
            <w:r w:rsidR="3D9505F9" w:rsidRPr="2A386D4E">
              <w:rPr>
                <w:rFonts w:asciiTheme="minorHAnsi" w:eastAsia="Calibri" w:hAnsiTheme="minorHAnsi"/>
                <w:sz w:val="22"/>
                <w:lang w:val="en-US"/>
              </w:rPr>
              <w:t>risk and</w:t>
            </w:r>
            <w:r w:rsidRPr="2A386D4E">
              <w:rPr>
                <w:rFonts w:asciiTheme="minorHAnsi" w:eastAsia="Calibri" w:hAnsiTheme="minorHAnsi"/>
                <w:sz w:val="22"/>
                <w:lang w:val="en-US"/>
              </w:rPr>
              <w:t xml:space="preserve"> maintain effective communication with external funders and stakeholders to support doctoral training delivery.</w:t>
            </w:r>
          </w:p>
          <w:p w14:paraId="4B109C33" w14:textId="67CDA42A" w:rsidR="00494785" w:rsidRPr="00E42340" w:rsidRDefault="00494785" w:rsidP="2A386D4E">
            <w:pPr>
              <w:spacing w:after="200" w:line="240" w:lineRule="auto"/>
              <w:rPr>
                <w:rFonts w:asciiTheme="minorHAnsi" w:eastAsia="Calibri" w:hAnsiTheme="minorHAnsi"/>
                <w:sz w:val="22"/>
              </w:rPr>
            </w:pPr>
          </w:p>
        </w:tc>
      </w:tr>
      <w:tr w:rsidR="006B11FF" w:rsidRPr="00E42340" w14:paraId="5D53526B" w14:textId="77777777" w:rsidTr="2A386D4E">
        <w:tc>
          <w:tcPr>
            <w:tcW w:w="1560" w:type="dxa"/>
            <w:shd w:val="clear" w:color="auto" w:fill="242F60"/>
            <w:vAlign w:val="center"/>
          </w:tcPr>
          <w:p w14:paraId="27A6642F" w14:textId="77777777" w:rsidR="006B11FF" w:rsidRPr="00E42340" w:rsidRDefault="006B11FF" w:rsidP="006B11FF">
            <w:pPr>
              <w:spacing w:before="0" w:after="0" w:line="240" w:lineRule="auto"/>
              <w:rPr>
                <w:rFonts w:asciiTheme="minorHAnsi" w:hAnsiTheme="minorHAnsi" w:cstheme="minorHAnsi"/>
                <w:b/>
                <w:color w:val="FFFFFF" w:themeColor="background1"/>
                <w:sz w:val="22"/>
              </w:rPr>
            </w:pPr>
            <w:r w:rsidRPr="00E42340">
              <w:rPr>
                <w:rFonts w:asciiTheme="minorHAnsi" w:hAnsiTheme="minorHAnsi" w:cstheme="minorHAnsi"/>
                <w:b/>
                <w:color w:val="FFFFFF" w:themeColor="background1"/>
                <w:sz w:val="22"/>
              </w:rPr>
              <w:lastRenderedPageBreak/>
              <w:t>Main Purpose of Post</w:t>
            </w:r>
          </w:p>
          <w:p w14:paraId="355E1D57" w14:textId="77777777" w:rsidR="006B11FF" w:rsidRPr="00E42340" w:rsidRDefault="006B11FF" w:rsidP="006B11FF">
            <w:pPr>
              <w:spacing w:before="0" w:after="0" w:line="240" w:lineRule="auto"/>
              <w:rPr>
                <w:rFonts w:asciiTheme="minorHAnsi" w:hAnsiTheme="minorHAnsi" w:cstheme="minorHAnsi"/>
                <w:b/>
                <w:color w:val="FFFFFF" w:themeColor="background1"/>
                <w:sz w:val="22"/>
              </w:rPr>
            </w:pPr>
          </w:p>
        </w:tc>
        <w:tc>
          <w:tcPr>
            <w:tcW w:w="9356" w:type="dxa"/>
          </w:tcPr>
          <w:p w14:paraId="239E7C89" w14:textId="29B25D95" w:rsidR="00A22084" w:rsidRPr="00E42340" w:rsidRDefault="02730DAD" w:rsidP="5558BD7B">
            <w:pPr>
              <w:spacing w:before="0" w:after="160" w:line="240" w:lineRule="auto"/>
              <w:rPr>
                <w:rFonts w:asciiTheme="minorHAnsi" w:hAnsiTheme="minorHAnsi" w:cstheme="minorHAnsi"/>
                <w:sz w:val="22"/>
              </w:rPr>
            </w:pPr>
            <w:r w:rsidRPr="00E42340">
              <w:rPr>
                <w:rFonts w:asciiTheme="minorHAnsi" w:eastAsia="Calibri" w:hAnsiTheme="minorHAnsi" w:cstheme="minorHAnsi"/>
                <w:sz w:val="22"/>
                <w:lang w:val="en-US"/>
              </w:rPr>
              <w:t>This role's main purpose is to provide strategic and operational leadership in the governance and regulatory oversight of postgraduate research (PGR) across the institution.</w:t>
            </w:r>
            <w:r w:rsidR="26628E6C" w:rsidRPr="00E42340">
              <w:rPr>
                <w:rFonts w:asciiTheme="minorHAnsi" w:eastAsia="Calibri" w:hAnsiTheme="minorHAnsi" w:cstheme="minorHAnsi"/>
                <w:sz w:val="22"/>
                <w:lang w:val="en-US"/>
              </w:rPr>
              <w:t xml:space="preserve"> This includes managing the institutional PGR Board, supporting the development and implementation of policies and regulations, and ensuring legal and regulatory compliance in all aspects of PGR activity. The role plays a key part in enhancing the research environment through robust policy development, effective stakeholder engagement, and oversight of studentship and partnership agreements.</w:t>
            </w:r>
            <w:r w:rsidR="670374CD" w:rsidRPr="00E42340">
              <w:rPr>
                <w:rFonts w:asciiTheme="minorHAnsi" w:hAnsiTheme="minorHAnsi" w:cstheme="minorHAnsi"/>
                <w:sz w:val="22"/>
                <w:lang w:val="en-US"/>
              </w:rPr>
              <w:t xml:space="preserve"> </w:t>
            </w:r>
          </w:p>
          <w:p w14:paraId="397470E8" w14:textId="4FCE3D2D" w:rsidR="00A22084" w:rsidRPr="00E42340" w:rsidRDefault="670374CD" w:rsidP="5558BD7B">
            <w:pPr>
              <w:spacing w:before="0" w:after="160" w:line="240" w:lineRule="auto"/>
              <w:rPr>
                <w:rFonts w:asciiTheme="minorHAnsi" w:hAnsiTheme="minorHAnsi" w:cstheme="minorHAnsi"/>
                <w:sz w:val="22"/>
                <w:lang w:val="en-US"/>
              </w:rPr>
            </w:pPr>
            <w:r w:rsidRPr="00E42340">
              <w:rPr>
                <w:rFonts w:asciiTheme="minorHAnsi" w:hAnsiTheme="minorHAnsi" w:cstheme="minorHAnsi"/>
                <w:sz w:val="22"/>
                <w:lang w:val="en-US"/>
              </w:rPr>
              <w:t xml:space="preserve">Central role (Faraday-based) </w:t>
            </w:r>
          </w:p>
          <w:p w14:paraId="0F4ECE77" w14:textId="4786F45A" w:rsidR="006C3D6D" w:rsidRPr="00E42340" w:rsidRDefault="006C3D6D" w:rsidP="5558BD7B">
            <w:pPr>
              <w:spacing w:before="0" w:after="0" w:line="240" w:lineRule="auto"/>
              <w:rPr>
                <w:rFonts w:asciiTheme="minorHAnsi" w:hAnsiTheme="minorHAnsi" w:cstheme="minorHAnsi"/>
                <w:sz w:val="22"/>
              </w:rPr>
            </w:pPr>
          </w:p>
        </w:tc>
      </w:tr>
      <w:tr w:rsidR="006B11FF" w:rsidRPr="00E42340" w14:paraId="33CEB549" w14:textId="77777777" w:rsidTr="2A386D4E">
        <w:tc>
          <w:tcPr>
            <w:tcW w:w="1560" w:type="dxa"/>
            <w:shd w:val="clear" w:color="auto" w:fill="242F60"/>
            <w:vAlign w:val="center"/>
          </w:tcPr>
          <w:p w14:paraId="029C3B65" w14:textId="77777777" w:rsidR="006B11FF" w:rsidRPr="00E42340" w:rsidRDefault="006B11FF" w:rsidP="006B11FF">
            <w:pPr>
              <w:spacing w:before="0" w:after="0" w:line="240" w:lineRule="auto"/>
              <w:rPr>
                <w:rFonts w:asciiTheme="minorHAnsi" w:hAnsiTheme="minorHAnsi" w:cstheme="minorHAnsi"/>
                <w:b/>
                <w:color w:val="FFFFFF" w:themeColor="background1"/>
                <w:sz w:val="22"/>
              </w:rPr>
            </w:pPr>
            <w:r w:rsidRPr="00E42340">
              <w:rPr>
                <w:rFonts w:asciiTheme="minorHAnsi" w:hAnsiTheme="minorHAnsi" w:cstheme="minorHAnsi"/>
                <w:b/>
                <w:color w:val="FFFFFF" w:themeColor="background1"/>
                <w:sz w:val="22"/>
              </w:rPr>
              <w:t>General Duties</w:t>
            </w:r>
          </w:p>
          <w:p w14:paraId="608DACA2" w14:textId="77777777" w:rsidR="006B11FF" w:rsidRPr="00E42340" w:rsidRDefault="006B11FF" w:rsidP="006B11FF">
            <w:pPr>
              <w:spacing w:before="0" w:after="0" w:line="240" w:lineRule="auto"/>
              <w:rPr>
                <w:rFonts w:asciiTheme="minorHAnsi" w:hAnsiTheme="minorHAnsi" w:cstheme="minorHAnsi"/>
                <w:b/>
                <w:color w:val="FFFFFF" w:themeColor="background1"/>
                <w:sz w:val="22"/>
              </w:rPr>
            </w:pPr>
          </w:p>
        </w:tc>
        <w:tc>
          <w:tcPr>
            <w:tcW w:w="9356" w:type="dxa"/>
          </w:tcPr>
          <w:p w14:paraId="12C9B5B1" w14:textId="146611E2" w:rsidR="00847187" w:rsidRPr="00E42340" w:rsidRDefault="44756116" w:rsidP="5558BD7B">
            <w:pPr>
              <w:spacing w:before="0" w:after="0" w:line="240" w:lineRule="auto"/>
              <w:rPr>
                <w:rFonts w:asciiTheme="minorHAnsi" w:hAnsiTheme="minorHAnsi" w:cstheme="minorHAnsi"/>
                <w:b/>
                <w:bCs/>
                <w:sz w:val="22"/>
                <w:lang w:val="en-US"/>
              </w:rPr>
            </w:pPr>
            <w:r w:rsidRPr="00E42340">
              <w:rPr>
                <w:rFonts w:asciiTheme="minorHAnsi" w:hAnsiTheme="minorHAnsi" w:cstheme="minorHAnsi"/>
                <w:b/>
                <w:bCs/>
                <w:sz w:val="22"/>
                <w:lang w:val="en-US"/>
              </w:rPr>
              <w:t>Partnership and Studentship Agreement/Contracts Development</w:t>
            </w:r>
          </w:p>
          <w:p w14:paraId="79038117" w14:textId="6EE08AD6" w:rsidR="00847187" w:rsidRPr="00E42340" w:rsidRDefault="44756116" w:rsidP="00263195">
            <w:pPr>
              <w:pStyle w:val="ListParagraph"/>
              <w:numPr>
                <w:ilvl w:val="0"/>
                <w:numId w:val="8"/>
              </w:numPr>
              <w:spacing w:before="0" w:after="0" w:line="240" w:lineRule="auto"/>
              <w:rPr>
                <w:rFonts w:asciiTheme="minorHAnsi" w:hAnsiTheme="minorHAnsi" w:cstheme="minorHAnsi"/>
                <w:sz w:val="22"/>
                <w:lang w:val="en-US"/>
              </w:rPr>
            </w:pPr>
            <w:r w:rsidRPr="00E42340">
              <w:rPr>
                <w:rFonts w:asciiTheme="minorHAnsi" w:hAnsiTheme="minorHAnsi" w:cstheme="minorHAnsi"/>
                <w:sz w:val="22"/>
                <w:lang w:val="en-US"/>
              </w:rPr>
              <w:t>Draft, review, and negotiate (sometimes) complex studentship agreements/contracts and partner collaboration agreements for multi partner CDT and DTPs</w:t>
            </w:r>
          </w:p>
          <w:p w14:paraId="65D149E3" w14:textId="4CE9CA54" w:rsidR="00847187" w:rsidRPr="00E42340" w:rsidRDefault="639AC50D" w:rsidP="2A386D4E">
            <w:pPr>
              <w:pStyle w:val="ListParagraph"/>
              <w:numPr>
                <w:ilvl w:val="0"/>
                <w:numId w:val="8"/>
              </w:numPr>
              <w:spacing w:before="0" w:after="0" w:line="240" w:lineRule="auto"/>
              <w:rPr>
                <w:rFonts w:asciiTheme="minorHAnsi" w:hAnsiTheme="minorHAnsi"/>
                <w:sz w:val="22"/>
                <w:lang w:val="en-US"/>
              </w:rPr>
            </w:pPr>
            <w:r w:rsidRPr="2A386D4E">
              <w:rPr>
                <w:rFonts w:asciiTheme="minorHAnsi" w:hAnsiTheme="minorHAnsi"/>
                <w:sz w:val="22"/>
                <w:lang w:val="en-US"/>
              </w:rPr>
              <w:t xml:space="preserve">To develop and oversee a robust process for the agreement of doctoral training and scholarship related student agreements and partner/industrial contracts, in liaison with the University’s Legal Services and </w:t>
            </w:r>
            <w:r w:rsidR="0E9AD82F" w:rsidRPr="2A386D4E">
              <w:rPr>
                <w:rFonts w:asciiTheme="minorHAnsi" w:hAnsiTheme="minorHAnsi"/>
                <w:sz w:val="22"/>
                <w:lang w:val="en-US"/>
              </w:rPr>
              <w:t>RKE Contracts and IP teams.</w:t>
            </w:r>
          </w:p>
          <w:p w14:paraId="0B50F1AB" w14:textId="7E2BEBD8" w:rsidR="00847187" w:rsidRPr="00E42340" w:rsidRDefault="44756116" w:rsidP="00263195">
            <w:pPr>
              <w:pStyle w:val="ListParagraph"/>
              <w:numPr>
                <w:ilvl w:val="0"/>
                <w:numId w:val="8"/>
              </w:numPr>
              <w:spacing w:before="0" w:after="0" w:line="240" w:lineRule="auto"/>
              <w:rPr>
                <w:rFonts w:asciiTheme="minorHAnsi" w:hAnsiTheme="minorHAnsi" w:cstheme="minorHAnsi"/>
                <w:sz w:val="22"/>
                <w:lang w:val="en-US"/>
              </w:rPr>
            </w:pPr>
            <w:r w:rsidRPr="00E42340">
              <w:rPr>
                <w:rFonts w:asciiTheme="minorHAnsi" w:hAnsiTheme="minorHAnsi" w:cstheme="minorHAnsi"/>
                <w:sz w:val="22"/>
                <w:lang w:val="en-US"/>
              </w:rPr>
              <w:t>Arrange all agreements required during the life of a studentship including collaboration agreement, variations, and amendments, and develop and maintain standard agreements, working procedures and other documentation as appropriate to maintain and improve the efficiency of agreement negotiation for all aspects of postgraduate research activity.</w:t>
            </w:r>
          </w:p>
          <w:p w14:paraId="4D5C6AD0" w14:textId="163BCEEF" w:rsidR="00847187" w:rsidRPr="00E42340" w:rsidRDefault="74930E7C" w:rsidP="2A386D4E">
            <w:pPr>
              <w:pStyle w:val="ListParagraph"/>
              <w:numPr>
                <w:ilvl w:val="0"/>
                <w:numId w:val="8"/>
              </w:numPr>
              <w:spacing w:before="0" w:after="0" w:line="240" w:lineRule="auto"/>
              <w:rPr>
                <w:rFonts w:asciiTheme="minorHAnsi" w:hAnsiTheme="minorHAnsi"/>
                <w:sz w:val="22"/>
                <w:lang w:val="en-US"/>
              </w:rPr>
            </w:pPr>
            <w:r w:rsidRPr="2A386D4E">
              <w:rPr>
                <w:rFonts w:asciiTheme="minorHAnsi" w:hAnsiTheme="minorHAnsi"/>
                <w:sz w:val="22"/>
                <w:lang w:val="en-US"/>
              </w:rPr>
              <w:t xml:space="preserve">Ensure </w:t>
            </w:r>
            <w:r w:rsidR="1AEC6343" w:rsidRPr="2A386D4E">
              <w:rPr>
                <w:rFonts w:asciiTheme="minorHAnsi" w:hAnsiTheme="minorHAnsi"/>
                <w:sz w:val="22"/>
                <w:lang w:val="en-US"/>
              </w:rPr>
              <w:t xml:space="preserve">that </w:t>
            </w:r>
            <w:r w:rsidR="639AC50D" w:rsidRPr="2A386D4E">
              <w:rPr>
                <w:rFonts w:asciiTheme="minorHAnsi" w:hAnsiTheme="minorHAnsi"/>
                <w:sz w:val="22"/>
                <w:lang w:val="en-US"/>
              </w:rPr>
              <w:t xml:space="preserve">due diligence on all new potential industrial partners and funders </w:t>
            </w:r>
            <w:r w:rsidR="53DB0301" w:rsidRPr="2A386D4E">
              <w:rPr>
                <w:rFonts w:asciiTheme="minorHAnsi" w:hAnsiTheme="minorHAnsi"/>
                <w:sz w:val="22"/>
                <w:lang w:val="en-US"/>
              </w:rPr>
              <w:t>for studentships</w:t>
            </w:r>
            <w:r w:rsidR="7F324613" w:rsidRPr="2A386D4E">
              <w:rPr>
                <w:rFonts w:asciiTheme="minorHAnsi" w:hAnsiTheme="minorHAnsi"/>
                <w:sz w:val="22"/>
                <w:lang w:val="en-US"/>
              </w:rPr>
              <w:t xml:space="preserve"> has been completed,</w:t>
            </w:r>
            <w:r w:rsidR="53DB0301" w:rsidRPr="2A386D4E">
              <w:rPr>
                <w:rFonts w:asciiTheme="minorHAnsi" w:hAnsiTheme="minorHAnsi"/>
                <w:sz w:val="22"/>
                <w:lang w:val="en-US"/>
              </w:rPr>
              <w:t xml:space="preserve"> </w:t>
            </w:r>
            <w:r w:rsidR="639AC50D" w:rsidRPr="2A386D4E">
              <w:rPr>
                <w:rFonts w:asciiTheme="minorHAnsi" w:hAnsiTheme="minorHAnsi"/>
                <w:sz w:val="22"/>
                <w:lang w:val="en-US"/>
              </w:rPr>
              <w:t>in line with internal policies and processes</w:t>
            </w:r>
            <w:r w:rsidRPr="2A386D4E">
              <w:rPr>
                <w:rFonts w:asciiTheme="minorHAnsi" w:hAnsiTheme="minorHAnsi"/>
                <w:sz w:val="22"/>
                <w:lang w:val="en-US"/>
              </w:rPr>
              <w:t xml:space="preserve"> before </w:t>
            </w:r>
            <w:r w:rsidR="161F0B07" w:rsidRPr="2A386D4E">
              <w:rPr>
                <w:rFonts w:asciiTheme="minorHAnsi" w:hAnsiTheme="minorHAnsi"/>
                <w:sz w:val="22"/>
                <w:lang w:val="en-US"/>
              </w:rPr>
              <w:t>contracts are developed.</w:t>
            </w:r>
          </w:p>
          <w:p w14:paraId="328A0EE0" w14:textId="5644B3B7" w:rsidR="00847187" w:rsidRPr="00E42340" w:rsidRDefault="44756116" w:rsidP="00263195">
            <w:pPr>
              <w:pStyle w:val="ListParagraph"/>
              <w:numPr>
                <w:ilvl w:val="0"/>
                <w:numId w:val="8"/>
              </w:numPr>
              <w:spacing w:before="0" w:after="0" w:line="240" w:lineRule="auto"/>
              <w:rPr>
                <w:rFonts w:asciiTheme="minorHAnsi" w:hAnsiTheme="minorHAnsi" w:cstheme="minorHAnsi"/>
                <w:sz w:val="22"/>
                <w:lang w:val="en-US"/>
              </w:rPr>
            </w:pPr>
            <w:r w:rsidRPr="00E42340">
              <w:rPr>
                <w:rFonts w:asciiTheme="minorHAnsi" w:hAnsiTheme="minorHAnsi" w:cstheme="minorHAnsi"/>
                <w:sz w:val="22"/>
                <w:lang w:val="en-US"/>
              </w:rPr>
              <w:t>Arrange bespoke agreements for interactions with specific and distinguished requirements such as agreements for industrial placements</w:t>
            </w:r>
          </w:p>
          <w:p w14:paraId="1DE6F63A" w14:textId="33CD6177" w:rsidR="00847187" w:rsidRPr="00E42340" w:rsidRDefault="44756116" w:rsidP="00263195">
            <w:pPr>
              <w:pStyle w:val="ListParagraph"/>
              <w:numPr>
                <w:ilvl w:val="0"/>
                <w:numId w:val="8"/>
              </w:numPr>
              <w:spacing w:before="0" w:after="0" w:line="240" w:lineRule="auto"/>
              <w:rPr>
                <w:rFonts w:asciiTheme="minorHAnsi" w:hAnsiTheme="minorHAnsi" w:cstheme="minorHAnsi"/>
                <w:sz w:val="22"/>
                <w:lang w:val="en-US"/>
              </w:rPr>
            </w:pPr>
            <w:r w:rsidRPr="00E42340">
              <w:rPr>
                <w:rFonts w:asciiTheme="minorHAnsi" w:hAnsiTheme="minorHAnsi" w:cstheme="minorHAnsi"/>
                <w:sz w:val="22"/>
                <w:lang w:val="en-US"/>
              </w:rPr>
              <w:t>Work closely with academic staff, to ensure that studentship proposals do not prejudice later negotiation stages relating to price, intellectual property, publications, or other contractual matters</w:t>
            </w:r>
          </w:p>
          <w:p w14:paraId="3C52E883" w14:textId="183D3721" w:rsidR="00847187" w:rsidRPr="00E42340" w:rsidRDefault="44756116" w:rsidP="00263195">
            <w:pPr>
              <w:pStyle w:val="ListParagraph"/>
              <w:numPr>
                <w:ilvl w:val="0"/>
                <w:numId w:val="8"/>
              </w:numPr>
              <w:spacing w:before="0" w:after="0" w:line="240" w:lineRule="auto"/>
              <w:rPr>
                <w:rFonts w:asciiTheme="minorHAnsi" w:hAnsiTheme="minorHAnsi" w:cstheme="minorHAnsi"/>
                <w:sz w:val="22"/>
                <w:lang w:val="en-US"/>
              </w:rPr>
            </w:pPr>
            <w:r w:rsidRPr="00E42340">
              <w:rPr>
                <w:rFonts w:asciiTheme="minorHAnsi" w:hAnsiTheme="minorHAnsi" w:cstheme="minorHAnsi"/>
                <w:sz w:val="22"/>
                <w:lang w:val="en-US"/>
              </w:rPr>
              <w:t>Liaise with sponsors and funding agencies, both private and public sector and collaborating University partners, being mindful of their funding mechanisms, schemes, policies, and standard terms, to reach agreement on recommendations and changes</w:t>
            </w:r>
          </w:p>
          <w:p w14:paraId="2E67D93B" w14:textId="2A2CB52B" w:rsidR="00847187" w:rsidRPr="00E42340" w:rsidRDefault="44756116" w:rsidP="00263195">
            <w:pPr>
              <w:pStyle w:val="ListParagraph"/>
              <w:numPr>
                <w:ilvl w:val="0"/>
                <w:numId w:val="8"/>
              </w:numPr>
              <w:spacing w:before="0" w:after="0" w:line="240" w:lineRule="auto"/>
              <w:rPr>
                <w:rFonts w:asciiTheme="minorHAnsi" w:hAnsiTheme="minorHAnsi" w:cstheme="minorHAnsi"/>
                <w:sz w:val="22"/>
                <w:lang w:val="en-US"/>
              </w:rPr>
            </w:pPr>
            <w:r w:rsidRPr="00E42340">
              <w:rPr>
                <w:rFonts w:asciiTheme="minorHAnsi" w:hAnsiTheme="minorHAnsi" w:cstheme="minorHAnsi"/>
                <w:sz w:val="22"/>
                <w:lang w:val="en-US"/>
              </w:rPr>
              <w:t>Analyse and interpret complex contract terms and conditions and give clear and concise advice on their impact, associated risk, and liability, to staff of all levels</w:t>
            </w:r>
          </w:p>
          <w:p w14:paraId="6855FA76" w14:textId="40719072" w:rsidR="00847187" w:rsidRDefault="44756116" w:rsidP="00263195">
            <w:pPr>
              <w:pStyle w:val="ListParagraph"/>
              <w:numPr>
                <w:ilvl w:val="0"/>
                <w:numId w:val="8"/>
              </w:numPr>
              <w:spacing w:before="0" w:after="0" w:line="240" w:lineRule="auto"/>
              <w:rPr>
                <w:rFonts w:asciiTheme="minorHAnsi" w:hAnsiTheme="minorHAnsi" w:cstheme="minorHAnsi"/>
                <w:sz w:val="22"/>
                <w:lang w:val="en-US"/>
              </w:rPr>
            </w:pPr>
            <w:r w:rsidRPr="00E42340">
              <w:rPr>
                <w:rFonts w:asciiTheme="minorHAnsi" w:hAnsiTheme="minorHAnsi" w:cstheme="minorHAnsi"/>
                <w:sz w:val="22"/>
                <w:lang w:val="en-US"/>
              </w:rPr>
              <w:t>Provide pre-award advice on funding terms, methods of meeting legal requirements and appropriate agreements</w:t>
            </w:r>
          </w:p>
          <w:p w14:paraId="126B0B3F" w14:textId="77777777" w:rsidR="00781509" w:rsidRDefault="00781509" w:rsidP="00647546">
            <w:pPr>
              <w:spacing w:before="0" w:after="0" w:line="240" w:lineRule="auto"/>
              <w:rPr>
                <w:rFonts w:asciiTheme="minorHAnsi" w:hAnsiTheme="minorHAnsi" w:cstheme="minorHAnsi"/>
                <w:b/>
                <w:bCs/>
                <w:sz w:val="22"/>
                <w:lang w:val="en-US"/>
              </w:rPr>
            </w:pPr>
          </w:p>
          <w:p w14:paraId="1D0E84CD" w14:textId="3DDE40DC" w:rsidR="00647546" w:rsidRPr="00E42340" w:rsidRDefault="00647546" w:rsidP="00647546">
            <w:pPr>
              <w:spacing w:before="0" w:after="0" w:line="240" w:lineRule="auto"/>
              <w:rPr>
                <w:rFonts w:asciiTheme="minorHAnsi" w:hAnsiTheme="minorHAnsi" w:cstheme="minorHAnsi"/>
                <w:b/>
                <w:bCs/>
                <w:sz w:val="22"/>
                <w:lang w:val="en-US"/>
              </w:rPr>
            </w:pPr>
            <w:r w:rsidRPr="00E42340">
              <w:rPr>
                <w:rFonts w:asciiTheme="minorHAnsi" w:hAnsiTheme="minorHAnsi" w:cstheme="minorHAnsi"/>
                <w:b/>
                <w:bCs/>
                <w:sz w:val="22"/>
                <w:lang w:val="en-US"/>
              </w:rPr>
              <w:t>Governance, Committees and Regulations</w:t>
            </w:r>
          </w:p>
          <w:p w14:paraId="510969B0" w14:textId="77777777" w:rsidR="00647546" w:rsidRPr="00E42340" w:rsidRDefault="00647546" w:rsidP="00647546">
            <w:pPr>
              <w:pStyle w:val="ListParagraph"/>
              <w:numPr>
                <w:ilvl w:val="0"/>
                <w:numId w:val="8"/>
              </w:numPr>
              <w:spacing w:before="0" w:after="0" w:line="240" w:lineRule="auto"/>
              <w:rPr>
                <w:rFonts w:asciiTheme="minorHAnsi" w:hAnsiTheme="minorHAnsi" w:cstheme="minorHAnsi"/>
                <w:sz w:val="22"/>
                <w:lang w:val="en-US"/>
              </w:rPr>
            </w:pPr>
            <w:r w:rsidRPr="00E42340">
              <w:rPr>
                <w:rFonts w:asciiTheme="minorHAnsi" w:hAnsiTheme="minorHAnsi" w:cstheme="minorHAnsi"/>
                <w:sz w:val="22"/>
                <w:lang w:val="en-US"/>
              </w:rPr>
              <w:t>Oversight of the institutional Postgraduate Research Board and developing new policies and regulations</w:t>
            </w:r>
          </w:p>
          <w:p w14:paraId="71286E22" w14:textId="4EF52836" w:rsidR="00647546" w:rsidRPr="00E42340" w:rsidRDefault="010670D9" w:rsidP="2A386D4E">
            <w:pPr>
              <w:pStyle w:val="ListParagraph"/>
              <w:numPr>
                <w:ilvl w:val="0"/>
                <w:numId w:val="8"/>
              </w:numPr>
              <w:spacing w:before="0" w:after="0" w:line="240" w:lineRule="auto"/>
              <w:rPr>
                <w:rFonts w:asciiTheme="minorHAnsi" w:hAnsiTheme="minorHAnsi"/>
                <w:sz w:val="22"/>
                <w:lang w:val="en-US"/>
              </w:rPr>
            </w:pPr>
            <w:r w:rsidRPr="2A386D4E">
              <w:rPr>
                <w:rFonts w:asciiTheme="minorHAnsi" w:hAnsiTheme="minorHAnsi"/>
                <w:sz w:val="22"/>
                <w:lang w:val="en-US"/>
              </w:rPr>
              <w:t xml:space="preserve">Line management of a small team responsible for PGR Board, PGR Viva Boards, PGR </w:t>
            </w:r>
            <w:r w:rsidR="4DCA9D29" w:rsidRPr="2A386D4E">
              <w:rPr>
                <w:rFonts w:asciiTheme="minorHAnsi" w:hAnsiTheme="minorHAnsi"/>
                <w:sz w:val="22"/>
                <w:lang w:val="en-US"/>
              </w:rPr>
              <w:t xml:space="preserve">Progression and Awards, PGR Researcher </w:t>
            </w:r>
            <w:r w:rsidR="18CB9020" w:rsidRPr="2A386D4E">
              <w:rPr>
                <w:rFonts w:asciiTheme="minorHAnsi" w:hAnsiTheme="minorHAnsi"/>
                <w:sz w:val="22"/>
                <w:lang w:val="en-US"/>
              </w:rPr>
              <w:t>D</w:t>
            </w:r>
            <w:r w:rsidR="4DCA9D29" w:rsidRPr="2A386D4E">
              <w:rPr>
                <w:rFonts w:asciiTheme="minorHAnsi" w:hAnsiTheme="minorHAnsi"/>
                <w:sz w:val="22"/>
                <w:lang w:val="en-US"/>
              </w:rPr>
              <w:t>evelopment Training</w:t>
            </w:r>
            <w:r w:rsidRPr="2A386D4E">
              <w:rPr>
                <w:rFonts w:asciiTheme="minorHAnsi" w:hAnsiTheme="minorHAnsi"/>
                <w:sz w:val="22"/>
                <w:lang w:val="en-US"/>
              </w:rPr>
              <w:t xml:space="preserve"> and studentship agreements, including PDRs and pastoral and welfare support.</w:t>
            </w:r>
          </w:p>
          <w:p w14:paraId="37160F74" w14:textId="77777777" w:rsidR="00647546" w:rsidRPr="00E42340" w:rsidRDefault="00647546" w:rsidP="00647546">
            <w:pPr>
              <w:pStyle w:val="ListParagraph"/>
              <w:numPr>
                <w:ilvl w:val="0"/>
                <w:numId w:val="8"/>
              </w:numPr>
              <w:spacing w:before="0" w:after="0" w:line="240" w:lineRule="auto"/>
              <w:rPr>
                <w:rFonts w:asciiTheme="minorHAnsi" w:hAnsiTheme="minorHAnsi" w:cstheme="minorHAnsi"/>
                <w:sz w:val="22"/>
                <w:lang w:val="en-US"/>
              </w:rPr>
            </w:pPr>
            <w:r w:rsidRPr="00E42340">
              <w:rPr>
                <w:rFonts w:asciiTheme="minorHAnsi" w:hAnsiTheme="minorHAnsi" w:cstheme="minorHAnsi"/>
                <w:sz w:val="22"/>
                <w:lang w:val="en-US"/>
              </w:rPr>
              <w:t>Maintain awareness of relevant legislation, Government initiatives regional Higher Education/Industry and regulatory/governance interactions commensurate to the responsibility of the role</w:t>
            </w:r>
          </w:p>
          <w:p w14:paraId="645BADC7" w14:textId="77777777" w:rsidR="00647546" w:rsidRPr="00E42340" w:rsidRDefault="00647546" w:rsidP="00647546">
            <w:pPr>
              <w:pStyle w:val="ListParagraph"/>
              <w:numPr>
                <w:ilvl w:val="0"/>
                <w:numId w:val="8"/>
              </w:numPr>
              <w:spacing w:before="0" w:after="0" w:line="240" w:lineRule="auto"/>
              <w:rPr>
                <w:rFonts w:asciiTheme="minorHAnsi" w:hAnsiTheme="minorHAnsi" w:cstheme="minorHAnsi"/>
                <w:sz w:val="22"/>
                <w:lang w:val="en-US"/>
              </w:rPr>
            </w:pPr>
            <w:r w:rsidRPr="00E42340">
              <w:rPr>
                <w:rFonts w:asciiTheme="minorHAnsi" w:hAnsiTheme="minorHAnsi" w:cstheme="minorHAnsi"/>
                <w:sz w:val="22"/>
                <w:lang w:val="en-US"/>
              </w:rPr>
              <w:lastRenderedPageBreak/>
              <w:t>Ensure compliance with legal and regulatory requirements and other University policies, procedures, and codes as appropriate</w:t>
            </w:r>
          </w:p>
          <w:p w14:paraId="2C26A6ED" w14:textId="77777777" w:rsidR="00647546" w:rsidRPr="00E42340" w:rsidRDefault="00647546" w:rsidP="00647546">
            <w:pPr>
              <w:pStyle w:val="ListParagraph"/>
              <w:numPr>
                <w:ilvl w:val="0"/>
                <w:numId w:val="8"/>
              </w:numPr>
              <w:spacing w:before="0" w:after="0" w:line="240" w:lineRule="auto"/>
              <w:rPr>
                <w:rFonts w:asciiTheme="minorHAnsi" w:hAnsiTheme="minorHAnsi" w:cstheme="minorHAnsi"/>
                <w:sz w:val="22"/>
                <w:lang w:val="en-US"/>
              </w:rPr>
            </w:pPr>
            <w:r w:rsidRPr="00E42340">
              <w:rPr>
                <w:rFonts w:asciiTheme="minorHAnsi" w:hAnsiTheme="minorHAnsi" w:cstheme="minorHAnsi"/>
                <w:sz w:val="22"/>
                <w:lang w:val="en-US"/>
              </w:rPr>
              <w:t>To support PVCs, DPVC PGR, Deans of Faculties, Associate Deans of Research, Faculty PGR Leads and Principal Investigators in the development and delivery of PGR regulations, PGR policies, as they relate to doctoral training and enhancement of the research environment</w:t>
            </w:r>
          </w:p>
          <w:p w14:paraId="61DEA0B2" w14:textId="77777777" w:rsidR="00647546" w:rsidRPr="00E42340" w:rsidRDefault="00647546" w:rsidP="00647546">
            <w:pPr>
              <w:pStyle w:val="ListParagraph"/>
              <w:numPr>
                <w:ilvl w:val="0"/>
                <w:numId w:val="8"/>
              </w:numPr>
              <w:spacing w:before="0" w:after="0" w:line="240" w:lineRule="auto"/>
              <w:rPr>
                <w:rFonts w:asciiTheme="minorHAnsi" w:hAnsiTheme="minorHAnsi" w:cstheme="minorHAnsi"/>
                <w:sz w:val="22"/>
                <w:lang w:val="en-US"/>
              </w:rPr>
            </w:pPr>
            <w:r w:rsidRPr="00E42340">
              <w:rPr>
                <w:rFonts w:asciiTheme="minorHAnsi" w:hAnsiTheme="minorHAnsi" w:cstheme="minorHAnsi"/>
                <w:sz w:val="22"/>
                <w:lang w:val="en-US"/>
              </w:rPr>
              <w:t>Be familiar with pre- and post-award processes to facilitate pre- and post-award negotiations and arrangements</w:t>
            </w:r>
          </w:p>
          <w:p w14:paraId="34C7BB42" w14:textId="77777777" w:rsidR="00647546" w:rsidRPr="00E42340" w:rsidRDefault="00647546" w:rsidP="00647546">
            <w:pPr>
              <w:pStyle w:val="ListParagraph"/>
              <w:numPr>
                <w:ilvl w:val="0"/>
                <w:numId w:val="8"/>
              </w:numPr>
              <w:spacing w:before="0" w:after="0" w:line="240" w:lineRule="auto"/>
              <w:rPr>
                <w:rFonts w:asciiTheme="minorHAnsi" w:hAnsiTheme="minorHAnsi" w:cstheme="minorHAnsi"/>
                <w:sz w:val="22"/>
                <w:lang w:val="en-US"/>
              </w:rPr>
            </w:pPr>
            <w:r w:rsidRPr="00E42340">
              <w:rPr>
                <w:rFonts w:asciiTheme="minorHAnsi" w:hAnsiTheme="minorHAnsi" w:cstheme="minorHAnsi"/>
                <w:sz w:val="22"/>
                <w:lang w:val="en-US"/>
              </w:rPr>
              <w:t>Advise on studentship funding bodies policies and standard operating procedures</w:t>
            </w:r>
          </w:p>
          <w:p w14:paraId="60AB0C94" w14:textId="77F11E8E" w:rsidR="00647546" w:rsidRPr="00647546" w:rsidRDefault="00647546" w:rsidP="00647546">
            <w:pPr>
              <w:pStyle w:val="ListParagraph"/>
              <w:numPr>
                <w:ilvl w:val="0"/>
                <w:numId w:val="8"/>
              </w:numPr>
              <w:spacing w:before="0" w:after="0" w:line="240" w:lineRule="auto"/>
              <w:rPr>
                <w:rFonts w:asciiTheme="minorHAnsi" w:hAnsiTheme="minorHAnsi" w:cstheme="minorHAnsi"/>
                <w:sz w:val="22"/>
                <w:lang w:val="en-US"/>
              </w:rPr>
            </w:pPr>
            <w:r w:rsidRPr="00E42340">
              <w:rPr>
                <w:rFonts w:asciiTheme="minorHAnsi" w:hAnsiTheme="minorHAnsi" w:cstheme="minorHAnsi"/>
                <w:sz w:val="22"/>
                <w:lang w:val="en-US"/>
              </w:rPr>
              <w:t>Providing pro-active advice to programme teams and offering support during the programme to ensure compliance with regulations, policies, and agreements</w:t>
            </w:r>
          </w:p>
          <w:p w14:paraId="6D91797D" w14:textId="77777777" w:rsidR="00781509" w:rsidRDefault="00781509" w:rsidP="5558BD7B">
            <w:pPr>
              <w:spacing w:before="0" w:after="0" w:line="240" w:lineRule="auto"/>
              <w:rPr>
                <w:rFonts w:asciiTheme="minorHAnsi" w:hAnsiTheme="minorHAnsi" w:cstheme="minorHAnsi"/>
                <w:b/>
                <w:bCs/>
                <w:sz w:val="22"/>
                <w:lang w:val="en-US"/>
              </w:rPr>
            </w:pPr>
          </w:p>
          <w:p w14:paraId="08F5D7C6" w14:textId="2F9B22C4" w:rsidR="00847187" w:rsidRPr="00E42340" w:rsidRDefault="44756116" w:rsidP="5558BD7B">
            <w:pPr>
              <w:spacing w:before="0" w:after="0" w:line="240" w:lineRule="auto"/>
              <w:rPr>
                <w:rFonts w:asciiTheme="minorHAnsi" w:hAnsiTheme="minorHAnsi" w:cstheme="minorHAnsi"/>
                <w:b/>
                <w:bCs/>
                <w:sz w:val="22"/>
                <w:lang w:val="en-US"/>
              </w:rPr>
            </w:pPr>
            <w:r w:rsidRPr="00E42340">
              <w:rPr>
                <w:rFonts w:asciiTheme="minorHAnsi" w:hAnsiTheme="minorHAnsi" w:cstheme="minorHAnsi"/>
                <w:b/>
                <w:bCs/>
                <w:sz w:val="22"/>
                <w:lang w:val="en-US"/>
              </w:rPr>
              <w:t>Engagement and communication</w:t>
            </w:r>
          </w:p>
          <w:p w14:paraId="5A76625E" w14:textId="304E6A02" w:rsidR="00847187" w:rsidRPr="00E42340" w:rsidRDefault="44756116" w:rsidP="00647546">
            <w:pPr>
              <w:pStyle w:val="ListParagraph"/>
              <w:numPr>
                <w:ilvl w:val="0"/>
                <w:numId w:val="8"/>
              </w:numPr>
              <w:spacing w:before="0" w:after="0" w:line="240" w:lineRule="auto"/>
              <w:rPr>
                <w:rFonts w:asciiTheme="minorHAnsi" w:hAnsiTheme="minorHAnsi" w:cstheme="minorHAnsi"/>
                <w:sz w:val="22"/>
                <w:lang w:val="en-US"/>
              </w:rPr>
            </w:pPr>
            <w:r w:rsidRPr="00E42340">
              <w:rPr>
                <w:rFonts w:asciiTheme="minorHAnsi" w:hAnsiTheme="minorHAnsi" w:cstheme="minorHAnsi"/>
                <w:sz w:val="22"/>
                <w:lang w:val="en-US"/>
              </w:rPr>
              <w:t>Time management and prioritisation of personal workload within a complex, multi-tasking, high-throughput environment</w:t>
            </w:r>
          </w:p>
          <w:p w14:paraId="0616C897" w14:textId="373D0090" w:rsidR="00847187" w:rsidRPr="00E42340" w:rsidRDefault="44756116" w:rsidP="00647546">
            <w:pPr>
              <w:pStyle w:val="ListParagraph"/>
              <w:numPr>
                <w:ilvl w:val="0"/>
                <w:numId w:val="8"/>
              </w:numPr>
              <w:spacing w:before="0" w:after="0" w:line="240" w:lineRule="auto"/>
              <w:rPr>
                <w:rFonts w:asciiTheme="minorHAnsi" w:hAnsiTheme="minorHAnsi" w:cstheme="minorHAnsi"/>
                <w:sz w:val="22"/>
                <w:lang w:val="en-US"/>
              </w:rPr>
            </w:pPr>
            <w:r w:rsidRPr="00E42340">
              <w:rPr>
                <w:rFonts w:asciiTheme="minorHAnsi" w:hAnsiTheme="minorHAnsi" w:cstheme="minorHAnsi"/>
                <w:sz w:val="22"/>
                <w:lang w:val="en-US"/>
              </w:rPr>
              <w:t>Responding sensitively and in a moderated manner to balance the requirements of the University, academic community, and sponsors</w:t>
            </w:r>
          </w:p>
          <w:p w14:paraId="5DD2A372" w14:textId="0A4970CF" w:rsidR="00847187" w:rsidRPr="00E42340" w:rsidRDefault="44756116" w:rsidP="00647546">
            <w:pPr>
              <w:pStyle w:val="ListParagraph"/>
              <w:numPr>
                <w:ilvl w:val="0"/>
                <w:numId w:val="8"/>
              </w:numPr>
              <w:spacing w:before="0" w:after="0" w:line="240" w:lineRule="auto"/>
              <w:rPr>
                <w:rFonts w:asciiTheme="minorHAnsi" w:hAnsiTheme="minorHAnsi" w:cstheme="minorHAnsi"/>
                <w:sz w:val="22"/>
                <w:lang w:val="en-US"/>
              </w:rPr>
            </w:pPr>
            <w:r w:rsidRPr="00E42340">
              <w:rPr>
                <w:rFonts w:asciiTheme="minorHAnsi" w:hAnsiTheme="minorHAnsi" w:cstheme="minorHAnsi"/>
                <w:sz w:val="22"/>
                <w:lang w:val="en-US"/>
              </w:rPr>
              <w:t>Communicate and work in partnership with internal and external stakeholders to identify, process and deliver contractual agreements</w:t>
            </w:r>
          </w:p>
          <w:p w14:paraId="7EC4080C" w14:textId="4ED258ED" w:rsidR="00847187" w:rsidRPr="00E42340" w:rsidRDefault="44756116" w:rsidP="00647546">
            <w:pPr>
              <w:pStyle w:val="ListParagraph"/>
              <w:numPr>
                <w:ilvl w:val="0"/>
                <w:numId w:val="8"/>
              </w:numPr>
              <w:spacing w:before="0" w:after="0" w:line="240" w:lineRule="auto"/>
              <w:rPr>
                <w:rFonts w:asciiTheme="minorHAnsi" w:hAnsiTheme="minorHAnsi" w:cstheme="minorHAnsi"/>
                <w:sz w:val="22"/>
                <w:lang w:val="en-US"/>
              </w:rPr>
            </w:pPr>
            <w:r w:rsidRPr="00E42340">
              <w:rPr>
                <w:rFonts w:asciiTheme="minorHAnsi" w:hAnsiTheme="minorHAnsi" w:cstheme="minorHAnsi"/>
                <w:sz w:val="22"/>
                <w:lang w:val="en-US"/>
              </w:rPr>
              <w:t xml:space="preserve">Manage the PGR contracts mailbox and respond to any queries within a timely manner </w:t>
            </w:r>
          </w:p>
          <w:p w14:paraId="7327B982" w14:textId="4D7CB72C" w:rsidR="00847187" w:rsidRPr="00E42340" w:rsidRDefault="00AE7E10" w:rsidP="00647546">
            <w:pPr>
              <w:pStyle w:val="ListParagraph"/>
              <w:numPr>
                <w:ilvl w:val="0"/>
                <w:numId w:val="8"/>
              </w:numPr>
              <w:spacing w:before="0" w:after="0" w:line="240" w:lineRule="auto"/>
              <w:rPr>
                <w:rFonts w:asciiTheme="minorHAnsi" w:hAnsiTheme="minorHAnsi" w:cstheme="minorHAnsi"/>
                <w:sz w:val="22"/>
                <w:lang w:val="en-US"/>
              </w:rPr>
            </w:pPr>
            <w:r>
              <w:rPr>
                <w:rFonts w:asciiTheme="minorHAnsi" w:hAnsiTheme="minorHAnsi" w:cstheme="minorHAnsi"/>
                <w:sz w:val="22"/>
                <w:lang w:val="en-US"/>
              </w:rPr>
              <w:t xml:space="preserve">Maintaining </w:t>
            </w:r>
            <w:r w:rsidR="00781509">
              <w:rPr>
                <w:rFonts w:asciiTheme="minorHAnsi" w:hAnsiTheme="minorHAnsi" w:cstheme="minorHAnsi"/>
                <w:sz w:val="22"/>
                <w:lang w:val="en-US"/>
              </w:rPr>
              <w:t>the</w:t>
            </w:r>
            <w:r w:rsidR="44756116" w:rsidRPr="00E42340">
              <w:rPr>
                <w:rFonts w:asciiTheme="minorHAnsi" w:hAnsiTheme="minorHAnsi" w:cstheme="minorHAnsi"/>
                <w:sz w:val="22"/>
                <w:lang w:val="en-US"/>
              </w:rPr>
              <w:t xml:space="preserve"> Risk Register for the PGRS</w:t>
            </w:r>
          </w:p>
          <w:p w14:paraId="14100257" w14:textId="56520F65" w:rsidR="00847187" w:rsidRPr="00E42340" w:rsidRDefault="44756116" w:rsidP="00647546">
            <w:pPr>
              <w:pStyle w:val="ListParagraph"/>
              <w:numPr>
                <w:ilvl w:val="0"/>
                <w:numId w:val="8"/>
              </w:numPr>
              <w:spacing w:before="0" w:after="0" w:line="240" w:lineRule="auto"/>
              <w:rPr>
                <w:rFonts w:asciiTheme="minorHAnsi" w:hAnsiTheme="minorHAnsi" w:cstheme="minorHAnsi"/>
                <w:sz w:val="22"/>
                <w:lang w:val="en-US"/>
              </w:rPr>
            </w:pPr>
            <w:r w:rsidRPr="00E42340">
              <w:rPr>
                <w:rFonts w:asciiTheme="minorHAnsi" w:hAnsiTheme="minorHAnsi" w:cstheme="minorHAnsi"/>
                <w:sz w:val="22"/>
                <w:lang w:val="en-US"/>
              </w:rPr>
              <w:t>External Examiners - putting in place a contract / adding to risk register</w:t>
            </w:r>
          </w:p>
          <w:p w14:paraId="73D12E68" w14:textId="0C8F3D56" w:rsidR="00847187" w:rsidRPr="00E42340" w:rsidRDefault="44756116" w:rsidP="00647546">
            <w:pPr>
              <w:pStyle w:val="ListParagraph"/>
              <w:numPr>
                <w:ilvl w:val="0"/>
                <w:numId w:val="8"/>
              </w:numPr>
              <w:spacing w:before="0" w:after="0" w:line="240" w:lineRule="auto"/>
              <w:rPr>
                <w:rFonts w:asciiTheme="minorHAnsi" w:hAnsiTheme="minorHAnsi" w:cstheme="minorHAnsi"/>
                <w:sz w:val="22"/>
                <w:lang w:val="en-US"/>
              </w:rPr>
            </w:pPr>
            <w:r w:rsidRPr="00E42340">
              <w:rPr>
                <w:rFonts w:asciiTheme="minorHAnsi" w:hAnsiTheme="minorHAnsi" w:cstheme="minorHAnsi"/>
                <w:sz w:val="22"/>
                <w:lang w:val="en-US"/>
              </w:rPr>
              <w:t>Lead Task and Finish Groups to ensure collaboration of policies and processes in development as directed by the PGRB.</w:t>
            </w:r>
          </w:p>
          <w:p w14:paraId="5F1A12DE" w14:textId="77777777" w:rsidR="00781509" w:rsidRDefault="00781509" w:rsidP="292995F3">
            <w:pPr>
              <w:spacing w:before="0" w:after="0" w:line="240" w:lineRule="auto"/>
              <w:rPr>
                <w:rFonts w:asciiTheme="minorHAnsi" w:hAnsiTheme="minorHAnsi" w:cstheme="minorHAnsi"/>
                <w:b/>
                <w:bCs/>
                <w:sz w:val="22"/>
                <w:lang w:val="en-US"/>
              </w:rPr>
            </w:pPr>
          </w:p>
          <w:p w14:paraId="64569F0C" w14:textId="00EEAAC6" w:rsidR="00847187" w:rsidRPr="00E42340" w:rsidRDefault="513969B4" w:rsidP="292995F3">
            <w:pPr>
              <w:spacing w:before="0" w:after="0" w:line="240" w:lineRule="auto"/>
              <w:rPr>
                <w:rFonts w:asciiTheme="minorHAnsi" w:hAnsiTheme="minorHAnsi" w:cstheme="minorHAnsi"/>
                <w:b/>
                <w:bCs/>
                <w:sz w:val="22"/>
                <w:lang w:val="en-US"/>
              </w:rPr>
            </w:pPr>
            <w:r w:rsidRPr="00E42340">
              <w:rPr>
                <w:rFonts w:asciiTheme="minorHAnsi" w:hAnsiTheme="minorHAnsi" w:cstheme="minorHAnsi"/>
                <w:b/>
                <w:bCs/>
                <w:sz w:val="22"/>
                <w:lang w:val="en-US"/>
              </w:rPr>
              <w:t>General duties:</w:t>
            </w:r>
          </w:p>
          <w:p w14:paraId="5BFDCF2E" w14:textId="77777777" w:rsidR="00263195" w:rsidRPr="00E42340" w:rsidRDefault="00263195" w:rsidP="00647546">
            <w:pPr>
              <w:pStyle w:val="ListParagraph"/>
              <w:numPr>
                <w:ilvl w:val="0"/>
                <w:numId w:val="8"/>
              </w:numPr>
              <w:spacing w:before="0" w:after="0" w:line="240" w:lineRule="auto"/>
              <w:jc w:val="both"/>
              <w:rPr>
                <w:rFonts w:asciiTheme="minorHAnsi" w:eastAsia="Calibri" w:hAnsiTheme="minorHAnsi" w:cstheme="minorHAnsi"/>
                <w:sz w:val="22"/>
                <w:lang w:val="en-US"/>
              </w:rPr>
            </w:pPr>
            <w:r w:rsidRPr="00E42340">
              <w:rPr>
                <w:rFonts w:asciiTheme="minorHAnsi" w:eastAsia="Calibri" w:hAnsiTheme="minorHAnsi" w:cstheme="minorHAnsi"/>
                <w:sz w:val="22"/>
              </w:rPr>
              <w:t>To fully engage with the University’s Performance Enabling and Welsh language policies</w:t>
            </w:r>
          </w:p>
          <w:p w14:paraId="33020FAC" w14:textId="77777777" w:rsidR="00263195" w:rsidRPr="00E42340" w:rsidRDefault="00263195" w:rsidP="00647546">
            <w:pPr>
              <w:pStyle w:val="ListParagraph"/>
              <w:numPr>
                <w:ilvl w:val="0"/>
                <w:numId w:val="8"/>
              </w:numPr>
              <w:spacing w:before="0" w:after="0" w:line="240" w:lineRule="auto"/>
              <w:jc w:val="both"/>
              <w:rPr>
                <w:rFonts w:asciiTheme="minorHAnsi" w:eastAsia="Calibri" w:hAnsiTheme="minorHAnsi" w:cstheme="minorHAnsi"/>
                <w:sz w:val="22"/>
                <w:lang w:val="en-US"/>
              </w:rPr>
            </w:pPr>
            <w:r w:rsidRPr="00E42340">
              <w:rPr>
                <w:rFonts w:asciiTheme="minorHAnsi" w:eastAsia="Calibri" w:hAnsiTheme="minorHAnsi" w:cstheme="minorHAnsi"/>
                <w:sz w:val="22"/>
              </w:rPr>
              <w:t>To promote equality and diversity in working practices and to maintain positive working relationships.</w:t>
            </w:r>
          </w:p>
          <w:p w14:paraId="71200BE7" w14:textId="77777777" w:rsidR="00263195" w:rsidRPr="00E42340" w:rsidRDefault="00263195" w:rsidP="00647546">
            <w:pPr>
              <w:pStyle w:val="ListParagraph"/>
              <w:numPr>
                <w:ilvl w:val="0"/>
                <w:numId w:val="8"/>
              </w:numPr>
              <w:spacing w:before="0" w:after="0" w:line="240" w:lineRule="auto"/>
              <w:jc w:val="both"/>
              <w:rPr>
                <w:rFonts w:asciiTheme="minorHAnsi" w:eastAsia="Calibri" w:hAnsiTheme="minorHAnsi" w:cstheme="minorHAnsi"/>
                <w:sz w:val="22"/>
                <w:lang w:val="en-US"/>
              </w:rPr>
            </w:pPr>
            <w:r w:rsidRPr="00E42340">
              <w:rPr>
                <w:rFonts w:asciiTheme="minorHAnsi" w:eastAsia="Calibri" w:hAnsiTheme="minorHAnsi" w:cstheme="minorHAnsi"/>
                <w:sz w:val="22"/>
              </w:rPr>
              <w:t xml:space="preserve">To lead on the continual improvement of health and safety performance through a good understanding of the risk profile and the development of a positive health and safety culture. </w:t>
            </w:r>
          </w:p>
          <w:p w14:paraId="757595A0" w14:textId="77777777" w:rsidR="00263195" w:rsidRPr="00E42340" w:rsidRDefault="00263195" w:rsidP="00647546">
            <w:pPr>
              <w:pStyle w:val="ListParagraph"/>
              <w:numPr>
                <w:ilvl w:val="0"/>
                <w:numId w:val="8"/>
              </w:numPr>
              <w:spacing w:before="0" w:after="0" w:line="240" w:lineRule="auto"/>
              <w:jc w:val="both"/>
              <w:rPr>
                <w:rFonts w:asciiTheme="minorHAnsi" w:eastAsia="Calibri" w:hAnsiTheme="minorHAnsi" w:cstheme="minorHAnsi"/>
                <w:sz w:val="22"/>
                <w:lang w:val="en-US"/>
              </w:rPr>
            </w:pPr>
            <w:r w:rsidRPr="00E42340">
              <w:rPr>
                <w:rFonts w:asciiTheme="minorHAnsi" w:eastAsia="Calibri" w:hAnsiTheme="minorHAnsi" w:cstheme="minorHAnsi"/>
                <w:sz w:val="22"/>
              </w:rPr>
              <w:t>Any other duties as agreed by the Faculty / Directorate / Service Area.</w:t>
            </w:r>
          </w:p>
          <w:p w14:paraId="3AFA0CF1" w14:textId="77777777" w:rsidR="00263195" w:rsidRPr="00E42340" w:rsidRDefault="00263195" w:rsidP="00647546">
            <w:pPr>
              <w:pStyle w:val="ListParagraph"/>
              <w:numPr>
                <w:ilvl w:val="0"/>
                <w:numId w:val="8"/>
              </w:numPr>
              <w:spacing w:before="0" w:after="0" w:line="240" w:lineRule="auto"/>
              <w:jc w:val="both"/>
              <w:rPr>
                <w:rFonts w:asciiTheme="minorHAnsi" w:eastAsia="Calibri" w:hAnsiTheme="minorHAnsi" w:cstheme="minorHAnsi"/>
                <w:sz w:val="22"/>
                <w:lang w:val="en-US"/>
              </w:rPr>
            </w:pPr>
            <w:r w:rsidRPr="00E42340">
              <w:rPr>
                <w:rFonts w:asciiTheme="minorHAnsi" w:eastAsia="Calibri" w:hAnsiTheme="minorHAnsi" w:cstheme="minorHAnsi"/>
                <w:sz w:val="22"/>
              </w:rPr>
              <w:t>To ensure that risk management is an integral part of your day-to-day activities to ensure working practices are compliant with the University's Risk Management Policy.</w:t>
            </w:r>
          </w:p>
          <w:p w14:paraId="3F3752DB" w14:textId="3D3FA62B" w:rsidR="00847187" w:rsidRPr="00E42340" w:rsidRDefault="513969B4" w:rsidP="00647546">
            <w:pPr>
              <w:pStyle w:val="ListParagraph"/>
              <w:numPr>
                <w:ilvl w:val="0"/>
                <w:numId w:val="8"/>
              </w:numPr>
              <w:spacing w:before="0" w:after="0" w:line="240" w:lineRule="auto"/>
              <w:rPr>
                <w:rFonts w:asciiTheme="minorHAnsi" w:eastAsia="Calibri" w:hAnsiTheme="minorHAnsi" w:cstheme="minorHAnsi"/>
                <w:color w:val="000000" w:themeColor="text1"/>
                <w:sz w:val="22"/>
                <w:lang w:val="en-US"/>
              </w:rPr>
            </w:pPr>
            <w:r w:rsidRPr="00E42340">
              <w:rPr>
                <w:rFonts w:asciiTheme="minorHAnsi" w:eastAsia="Calibri" w:hAnsiTheme="minorHAnsi" w:cstheme="minorHAnsi"/>
                <w:color w:val="000000" w:themeColor="text1"/>
                <w:sz w:val="22"/>
                <w:lang w:val="en-US"/>
              </w:rPr>
              <w:t>To deliver other relevant duties as requested by the Head of the Post</w:t>
            </w:r>
            <w:r w:rsidR="3F99D6F9" w:rsidRPr="00E42340">
              <w:rPr>
                <w:rFonts w:asciiTheme="minorHAnsi" w:eastAsia="Calibri" w:hAnsiTheme="minorHAnsi" w:cstheme="minorHAnsi"/>
                <w:color w:val="000000" w:themeColor="text1"/>
                <w:sz w:val="22"/>
                <w:lang w:val="en-US"/>
              </w:rPr>
              <w:t>graduate Research Support Service</w:t>
            </w:r>
            <w:r w:rsidRPr="00E42340">
              <w:rPr>
                <w:rFonts w:asciiTheme="minorHAnsi" w:eastAsia="Calibri" w:hAnsiTheme="minorHAnsi" w:cstheme="minorHAnsi"/>
                <w:color w:val="000000" w:themeColor="text1"/>
                <w:sz w:val="22"/>
                <w:lang w:val="en-US"/>
              </w:rPr>
              <w:t xml:space="preserve">.   </w:t>
            </w:r>
          </w:p>
          <w:p w14:paraId="6527ED61" w14:textId="0215B78E" w:rsidR="00847187" w:rsidRPr="00E42340" w:rsidRDefault="513969B4" w:rsidP="00647546">
            <w:pPr>
              <w:pStyle w:val="ListParagraph"/>
              <w:numPr>
                <w:ilvl w:val="0"/>
                <w:numId w:val="8"/>
              </w:numPr>
              <w:spacing w:before="0" w:after="0" w:line="257" w:lineRule="auto"/>
              <w:rPr>
                <w:rFonts w:asciiTheme="minorHAnsi" w:eastAsia="Calibri" w:hAnsiTheme="minorHAnsi" w:cstheme="minorHAnsi"/>
                <w:color w:val="000000" w:themeColor="text1"/>
                <w:sz w:val="22"/>
                <w:lang w:val="en-US"/>
              </w:rPr>
            </w:pPr>
            <w:r w:rsidRPr="00E42340">
              <w:rPr>
                <w:rFonts w:asciiTheme="minorHAnsi" w:eastAsia="Calibri" w:hAnsiTheme="minorHAnsi" w:cstheme="minorHAnsi"/>
                <w:color w:val="000000" w:themeColor="text1"/>
                <w:sz w:val="22"/>
                <w:lang w:val="en-US"/>
              </w:rPr>
              <w:t>Participation in the annual PGR Festival and Showcase Day.</w:t>
            </w:r>
          </w:p>
          <w:p w14:paraId="4B4C804A" w14:textId="77777777" w:rsidR="006B11FF" w:rsidRDefault="513969B4" w:rsidP="00647546">
            <w:pPr>
              <w:pStyle w:val="ListParagraph"/>
              <w:numPr>
                <w:ilvl w:val="0"/>
                <w:numId w:val="8"/>
              </w:numPr>
              <w:spacing w:before="0" w:after="0" w:line="240" w:lineRule="auto"/>
              <w:rPr>
                <w:rFonts w:asciiTheme="minorHAnsi" w:eastAsia="Calibri" w:hAnsiTheme="minorHAnsi" w:cstheme="minorHAnsi"/>
                <w:color w:val="000000" w:themeColor="text1"/>
                <w:sz w:val="22"/>
                <w:lang w:val="en-US"/>
              </w:rPr>
            </w:pPr>
            <w:r w:rsidRPr="00E42340">
              <w:rPr>
                <w:rFonts w:asciiTheme="minorHAnsi" w:eastAsia="Calibri" w:hAnsiTheme="minorHAnsi" w:cstheme="minorHAnsi"/>
                <w:color w:val="000000" w:themeColor="text1"/>
                <w:sz w:val="22"/>
                <w:lang w:val="en-US"/>
              </w:rPr>
              <w:t>Participation in PGR Open Days and other corporate events.</w:t>
            </w:r>
          </w:p>
          <w:p w14:paraId="7D7605F0" w14:textId="4530604D" w:rsidR="00781509" w:rsidRPr="00E42340" w:rsidRDefault="00781509" w:rsidP="00494785">
            <w:pPr>
              <w:pStyle w:val="ListParagraph"/>
              <w:spacing w:before="0" w:after="0" w:line="240" w:lineRule="auto"/>
              <w:rPr>
                <w:rFonts w:asciiTheme="minorHAnsi" w:eastAsia="Calibri" w:hAnsiTheme="minorHAnsi" w:cstheme="minorHAnsi"/>
                <w:color w:val="000000" w:themeColor="text1"/>
                <w:sz w:val="22"/>
                <w:lang w:val="en-US"/>
              </w:rPr>
            </w:pPr>
          </w:p>
        </w:tc>
      </w:tr>
      <w:tr w:rsidR="006B11FF" w:rsidRPr="00E42340" w14:paraId="3E2B292D" w14:textId="77777777" w:rsidTr="2A386D4E">
        <w:tc>
          <w:tcPr>
            <w:tcW w:w="1560" w:type="dxa"/>
            <w:shd w:val="clear" w:color="auto" w:fill="242F60"/>
            <w:vAlign w:val="center"/>
          </w:tcPr>
          <w:p w14:paraId="1B7811F7" w14:textId="77777777" w:rsidR="00BC4562" w:rsidRPr="00E42340" w:rsidRDefault="00BC4562" w:rsidP="006B11FF">
            <w:pPr>
              <w:spacing w:before="0" w:after="0" w:line="240" w:lineRule="auto"/>
              <w:rPr>
                <w:rFonts w:asciiTheme="minorHAnsi" w:hAnsiTheme="minorHAnsi" w:cstheme="minorHAnsi"/>
                <w:b/>
                <w:color w:val="FFFFFF" w:themeColor="background1"/>
                <w:sz w:val="22"/>
              </w:rPr>
            </w:pPr>
          </w:p>
          <w:p w14:paraId="457090C6" w14:textId="77777777" w:rsidR="00BC4562" w:rsidRPr="00E42340" w:rsidRDefault="00BC4562" w:rsidP="006B11FF">
            <w:pPr>
              <w:spacing w:before="0" w:after="0" w:line="240" w:lineRule="auto"/>
              <w:rPr>
                <w:rFonts w:asciiTheme="minorHAnsi" w:hAnsiTheme="minorHAnsi" w:cstheme="minorHAnsi"/>
                <w:b/>
                <w:color w:val="FFFFFF" w:themeColor="background1"/>
                <w:sz w:val="22"/>
              </w:rPr>
            </w:pPr>
          </w:p>
          <w:p w14:paraId="5AC38473" w14:textId="77777777" w:rsidR="00BC4562" w:rsidRPr="00E42340" w:rsidRDefault="00BC4562" w:rsidP="006B11FF">
            <w:pPr>
              <w:spacing w:before="0" w:after="0" w:line="240" w:lineRule="auto"/>
              <w:rPr>
                <w:rFonts w:asciiTheme="minorHAnsi" w:hAnsiTheme="minorHAnsi" w:cstheme="minorHAnsi"/>
                <w:b/>
                <w:color w:val="FFFFFF" w:themeColor="background1"/>
                <w:sz w:val="22"/>
              </w:rPr>
            </w:pPr>
          </w:p>
          <w:p w14:paraId="07543F7A" w14:textId="77777777" w:rsidR="00BC4562" w:rsidRPr="00E42340" w:rsidRDefault="00BC4562" w:rsidP="006B11FF">
            <w:pPr>
              <w:spacing w:before="0" w:after="0" w:line="240" w:lineRule="auto"/>
              <w:rPr>
                <w:rFonts w:asciiTheme="minorHAnsi" w:hAnsiTheme="minorHAnsi" w:cstheme="minorHAnsi"/>
                <w:b/>
                <w:color w:val="FFFFFF" w:themeColor="background1"/>
                <w:sz w:val="22"/>
              </w:rPr>
            </w:pPr>
          </w:p>
          <w:p w14:paraId="00F88513" w14:textId="77777777" w:rsidR="00BC4562" w:rsidRPr="00E42340" w:rsidRDefault="00BC4562" w:rsidP="006B11FF">
            <w:pPr>
              <w:spacing w:before="0" w:after="0" w:line="240" w:lineRule="auto"/>
              <w:rPr>
                <w:rFonts w:asciiTheme="minorHAnsi" w:hAnsiTheme="minorHAnsi" w:cstheme="minorHAnsi"/>
                <w:b/>
                <w:color w:val="FFFFFF" w:themeColor="background1"/>
                <w:sz w:val="22"/>
              </w:rPr>
            </w:pPr>
          </w:p>
          <w:p w14:paraId="34DDDACE" w14:textId="77777777" w:rsidR="00BC4562" w:rsidRPr="00E42340" w:rsidRDefault="00BC4562" w:rsidP="006B11FF">
            <w:pPr>
              <w:spacing w:before="0" w:after="0" w:line="240" w:lineRule="auto"/>
              <w:rPr>
                <w:rFonts w:asciiTheme="minorHAnsi" w:hAnsiTheme="minorHAnsi" w:cstheme="minorHAnsi"/>
                <w:b/>
                <w:color w:val="FFFFFF" w:themeColor="background1"/>
                <w:sz w:val="22"/>
              </w:rPr>
            </w:pPr>
          </w:p>
          <w:p w14:paraId="6575AED1" w14:textId="77777777" w:rsidR="00BC4562" w:rsidRPr="00E42340" w:rsidRDefault="00BC4562" w:rsidP="006B11FF">
            <w:pPr>
              <w:spacing w:before="0" w:after="0" w:line="240" w:lineRule="auto"/>
              <w:rPr>
                <w:rFonts w:asciiTheme="minorHAnsi" w:hAnsiTheme="minorHAnsi" w:cstheme="minorHAnsi"/>
                <w:b/>
                <w:color w:val="FFFFFF" w:themeColor="background1"/>
                <w:sz w:val="22"/>
              </w:rPr>
            </w:pPr>
          </w:p>
          <w:p w14:paraId="6802D063" w14:textId="77777777" w:rsidR="00BC4562" w:rsidRPr="00E42340" w:rsidRDefault="00BC4562" w:rsidP="006B11FF">
            <w:pPr>
              <w:spacing w:before="0" w:after="0" w:line="240" w:lineRule="auto"/>
              <w:rPr>
                <w:rFonts w:asciiTheme="minorHAnsi" w:hAnsiTheme="minorHAnsi" w:cstheme="minorHAnsi"/>
                <w:b/>
                <w:color w:val="FFFFFF" w:themeColor="background1"/>
                <w:sz w:val="22"/>
              </w:rPr>
            </w:pPr>
          </w:p>
          <w:p w14:paraId="00D97268" w14:textId="77777777" w:rsidR="00BC4562" w:rsidRPr="00E42340" w:rsidRDefault="00BC4562" w:rsidP="006B11FF">
            <w:pPr>
              <w:spacing w:before="0" w:after="0" w:line="240" w:lineRule="auto"/>
              <w:rPr>
                <w:rFonts w:asciiTheme="minorHAnsi" w:hAnsiTheme="minorHAnsi" w:cstheme="minorHAnsi"/>
                <w:b/>
                <w:color w:val="FFFFFF" w:themeColor="background1"/>
                <w:sz w:val="22"/>
              </w:rPr>
            </w:pPr>
          </w:p>
          <w:p w14:paraId="66269E88" w14:textId="77777777" w:rsidR="00BC4562" w:rsidRPr="00E42340" w:rsidRDefault="00BC4562" w:rsidP="006B11FF">
            <w:pPr>
              <w:spacing w:before="0" w:after="0" w:line="240" w:lineRule="auto"/>
              <w:rPr>
                <w:rFonts w:asciiTheme="minorHAnsi" w:hAnsiTheme="minorHAnsi" w:cstheme="minorHAnsi"/>
                <w:b/>
                <w:color w:val="FFFFFF" w:themeColor="background1"/>
                <w:sz w:val="22"/>
              </w:rPr>
            </w:pPr>
          </w:p>
          <w:p w14:paraId="005F72F4" w14:textId="77777777" w:rsidR="00BC4562" w:rsidRPr="00E42340" w:rsidRDefault="00BC4562" w:rsidP="006B11FF">
            <w:pPr>
              <w:spacing w:before="0" w:after="0" w:line="240" w:lineRule="auto"/>
              <w:rPr>
                <w:rFonts w:asciiTheme="minorHAnsi" w:hAnsiTheme="minorHAnsi" w:cstheme="minorHAnsi"/>
                <w:b/>
                <w:color w:val="FFFFFF" w:themeColor="background1"/>
                <w:sz w:val="22"/>
              </w:rPr>
            </w:pPr>
          </w:p>
          <w:p w14:paraId="1DD2F36F" w14:textId="77777777" w:rsidR="00BC4562" w:rsidRPr="00E42340" w:rsidRDefault="00BC4562" w:rsidP="006B11FF">
            <w:pPr>
              <w:spacing w:before="0" w:after="0" w:line="240" w:lineRule="auto"/>
              <w:rPr>
                <w:rFonts w:asciiTheme="minorHAnsi" w:hAnsiTheme="minorHAnsi" w:cstheme="minorHAnsi"/>
                <w:b/>
                <w:color w:val="FFFFFF" w:themeColor="background1"/>
                <w:sz w:val="22"/>
              </w:rPr>
            </w:pPr>
          </w:p>
          <w:p w14:paraId="4725575D" w14:textId="77777777" w:rsidR="00BC4562" w:rsidRPr="00E42340" w:rsidRDefault="00BC4562" w:rsidP="006B11FF">
            <w:pPr>
              <w:spacing w:before="0" w:after="0" w:line="240" w:lineRule="auto"/>
              <w:rPr>
                <w:rFonts w:asciiTheme="minorHAnsi" w:hAnsiTheme="minorHAnsi" w:cstheme="minorHAnsi"/>
                <w:b/>
                <w:color w:val="FFFFFF" w:themeColor="background1"/>
                <w:sz w:val="22"/>
              </w:rPr>
            </w:pPr>
          </w:p>
          <w:p w14:paraId="1C0D76FB" w14:textId="40D1AEA2" w:rsidR="006B11FF" w:rsidRPr="00E42340" w:rsidRDefault="006B11FF" w:rsidP="006B11FF">
            <w:pPr>
              <w:spacing w:before="0" w:after="0" w:line="240" w:lineRule="auto"/>
              <w:rPr>
                <w:rFonts w:asciiTheme="minorHAnsi" w:hAnsiTheme="minorHAnsi" w:cstheme="minorHAnsi"/>
                <w:b/>
                <w:color w:val="FFFFFF" w:themeColor="background1"/>
                <w:sz w:val="22"/>
              </w:rPr>
            </w:pPr>
            <w:r w:rsidRPr="00E42340">
              <w:rPr>
                <w:rFonts w:asciiTheme="minorHAnsi" w:hAnsiTheme="minorHAnsi" w:cstheme="minorHAnsi"/>
                <w:b/>
                <w:color w:val="FFFFFF" w:themeColor="background1"/>
                <w:sz w:val="22"/>
              </w:rPr>
              <w:t>Leadership Values</w:t>
            </w:r>
          </w:p>
        </w:tc>
        <w:tc>
          <w:tcPr>
            <w:tcW w:w="9356" w:type="dxa"/>
          </w:tcPr>
          <w:p w14:paraId="708619FE" w14:textId="77777777" w:rsidR="006B11FF" w:rsidRPr="00E42340" w:rsidRDefault="006B11FF" w:rsidP="292995F3">
            <w:pPr>
              <w:spacing w:before="0" w:after="0" w:line="240" w:lineRule="auto"/>
              <w:rPr>
                <w:rFonts w:asciiTheme="minorHAnsi" w:hAnsiTheme="minorHAnsi" w:cstheme="minorHAnsi"/>
                <w:sz w:val="22"/>
              </w:rPr>
            </w:pPr>
            <w:r w:rsidRPr="00E42340">
              <w:rPr>
                <w:rFonts w:asciiTheme="minorHAnsi" w:hAnsiTheme="minorHAnsi" w:cstheme="minorHAnsi"/>
                <w:sz w:val="22"/>
              </w:rPr>
              <w:lastRenderedPageBreak/>
              <w:t>All Professional Services areas at Swansea University operate to a defined set of Core Values: </w:t>
            </w:r>
            <w:hyperlink r:id="rId11">
              <w:r w:rsidRPr="00E42340">
                <w:rPr>
                  <w:rStyle w:val="Hyperlink"/>
                  <w:rFonts w:asciiTheme="minorHAnsi" w:hAnsiTheme="minorHAnsi" w:cstheme="minorHAnsi"/>
                  <w:sz w:val="22"/>
                </w:rPr>
                <w:t>Professional services values</w:t>
              </w:r>
            </w:hyperlink>
            <w:r w:rsidRPr="00E42340">
              <w:rPr>
                <w:rFonts w:asciiTheme="minorHAnsi" w:hAnsiTheme="minorHAnsi" w:cstheme="minorHAnsi"/>
                <w:sz w:val="22"/>
              </w:rPr>
              <w:t xml:space="preserve"> and it is an expectation that everyone </w:t>
            </w:r>
            <w:bookmarkStart w:id="4" w:name="_Int_msmkEr8T"/>
            <w:r w:rsidRPr="00E42340">
              <w:rPr>
                <w:rFonts w:asciiTheme="minorHAnsi" w:hAnsiTheme="minorHAnsi" w:cstheme="minorHAnsi"/>
                <w:sz w:val="22"/>
              </w:rPr>
              <w:t>is able to</w:t>
            </w:r>
            <w:bookmarkEnd w:id="4"/>
            <w:r w:rsidRPr="00E42340">
              <w:rPr>
                <w:rFonts w:asciiTheme="minorHAnsi" w:hAnsiTheme="minorHAnsi" w:cstheme="minorHAnsi"/>
                <w:sz w:val="22"/>
              </w:rPr>
              <w:t xml:space="preserve"> demonstrate a commitment to these values from the point of application through to the </w:t>
            </w:r>
            <w:bookmarkStart w:id="5" w:name="_Int_NxJqQqdj"/>
            <w:r w:rsidRPr="00E42340">
              <w:rPr>
                <w:rFonts w:asciiTheme="minorHAnsi" w:hAnsiTheme="minorHAnsi" w:cstheme="minorHAnsi"/>
                <w:sz w:val="22"/>
              </w:rPr>
              <w:t>day to day</w:t>
            </w:r>
            <w:bookmarkEnd w:id="5"/>
            <w:r w:rsidRPr="00E42340">
              <w:rPr>
                <w:rFonts w:asciiTheme="minorHAnsi" w:hAnsiTheme="minorHAnsi" w:cstheme="minorHAnsi"/>
                <w:sz w:val="22"/>
              </w:rPr>
              <w:t xml:space="preserve"> delivery of their roles. Commitment to our values at Swansea University supports us in promoting equality and valuing diversity to utilise all the talent that we have. </w:t>
            </w:r>
          </w:p>
          <w:p w14:paraId="13DA2D09" w14:textId="77777777" w:rsidR="001C155C" w:rsidRDefault="006B11FF" w:rsidP="292995F3">
            <w:pPr>
              <w:spacing w:before="0" w:after="0" w:line="240" w:lineRule="auto"/>
              <w:rPr>
                <w:rFonts w:asciiTheme="minorHAnsi" w:hAnsiTheme="minorHAnsi" w:cstheme="minorHAnsi"/>
                <w:sz w:val="22"/>
              </w:rPr>
            </w:pPr>
            <w:r w:rsidRPr="00E42340">
              <w:rPr>
                <w:rFonts w:asciiTheme="minorHAnsi" w:hAnsiTheme="minorHAnsi" w:cstheme="minorHAnsi"/>
                <w:sz w:val="22"/>
              </w:rPr>
              <w:br/>
            </w:r>
          </w:p>
          <w:p w14:paraId="42DCB330" w14:textId="77777777" w:rsidR="001C155C" w:rsidRDefault="001C155C" w:rsidP="292995F3">
            <w:pPr>
              <w:spacing w:before="0" w:after="0" w:line="240" w:lineRule="auto"/>
              <w:rPr>
                <w:rFonts w:asciiTheme="minorHAnsi" w:hAnsiTheme="minorHAnsi" w:cstheme="minorHAnsi"/>
                <w:sz w:val="22"/>
              </w:rPr>
            </w:pPr>
          </w:p>
          <w:p w14:paraId="655777A6" w14:textId="77777777" w:rsidR="001C155C" w:rsidRDefault="001C155C" w:rsidP="292995F3">
            <w:pPr>
              <w:spacing w:before="0" w:after="0" w:line="240" w:lineRule="auto"/>
              <w:rPr>
                <w:rFonts w:asciiTheme="minorHAnsi" w:hAnsiTheme="minorHAnsi" w:cstheme="minorHAnsi"/>
                <w:sz w:val="22"/>
              </w:rPr>
            </w:pPr>
          </w:p>
          <w:p w14:paraId="4B9A3D45" w14:textId="27D30444" w:rsidR="006B11FF" w:rsidRPr="00E42340" w:rsidRDefault="006B11FF" w:rsidP="292995F3">
            <w:pPr>
              <w:spacing w:before="0" w:after="0" w:line="240" w:lineRule="auto"/>
              <w:rPr>
                <w:rFonts w:asciiTheme="minorHAnsi" w:hAnsiTheme="minorHAnsi" w:cstheme="minorHAnsi"/>
                <w:sz w:val="22"/>
              </w:rPr>
            </w:pPr>
            <w:r w:rsidRPr="00E42340">
              <w:rPr>
                <w:rFonts w:asciiTheme="minorHAnsi" w:hAnsiTheme="minorHAnsi" w:cstheme="minorHAnsi"/>
                <w:sz w:val="22"/>
              </w:rPr>
              <w:lastRenderedPageBreak/>
              <w:t xml:space="preserve">In </w:t>
            </w:r>
            <w:r w:rsidR="009410CD" w:rsidRPr="00E42340">
              <w:rPr>
                <w:rFonts w:asciiTheme="minorHAnsi" w:hAnsiTheme="minorHAnsi" w:cstheme="minorHAnsi"/>
                <w:sz w:val="22"/>
              </w:rPr>
              <w:t>addition,</w:t>
            </w:r>
            <w:r w:rsidRPr="00E42340">
              <w:rPr>
                <w:rFonts w:asciiTheme="minorHAnsi" w:hAnsiTheme="minorHAnsi" w:cstheme="minorHAnsi"/>
                <w:sz w:val="22"/>
              </w:rPr>
              <w:t xml:space="preserve"> you will operate to a defined set of </w:t>
            </w:r>
            <w:hyperlink r:id="rId12">
              <w:r w:rsidRPr="00E42340">
                <w:rPr>
                  <w:rStyle w:val="Hyperlink"/>
                  <w:rFonts w:asciiTheme="minorHAnsi" w:hAnsiTheme="minorHAnsi" w:cstheme="minorHAnsi"/>
                  <w:sz w:val="22"/>
                </w:rPr>
                <w:t>Leadership Values</w:t>
              </w:r>
            </w:hyperlink>
            <w:r w:rsidRPr="00E42340">
              <w:rPr>
                <w:rFonts w:asciiTheme="minorHAnsi" w:hAnsiTheme="minorHAnsi" w:cstheme="minorHAnsi"/>
                <w:sz w:val="22"/>
              </w:rPr>
              <w:t xml:space="preserve">: </w:t>
            </w:r>
          </w:p>
          <w:p w14:paraId="0B04D05E" w14:textId="77777777" w:rsidR="006B11FF" w:rsidRPr="00E42340" w:rsidRDefault="006B11FF" w:rsidP="006B11FF">
            <w:pPr>
              <w:spacing w:before="0" w:after="0" w:line="240" w:lineRule="auto"/>
              <w:rPr>
                <w:rFonts w:asciiTheme="minorHAnsi" w:hAnsiTheme="minorHAnsi" w:cstheme="minorHAnsi"/>
                <w:sz w:val="22"/>
              </w:rPr>
            </w:pPr>
          </w:p>
          <w:p w14:paraId="772D61D8" w14:textId="77777777" w:rsidR="006B11FF" w:rsidRPr="00E42340" w:rsidRDefault="006B11FF" w:rsidP="5558BD7B">
            <w:pPr>
              <w:spacing w:before="0" w:after="0" w:line="240" w:lineRule="auto"/>
              <w:rPr>
                <w:rFonts w:asciiTheme="minorHAnsi" w:hAnsiTheme="minorHAnsi" w:cstheme="minorHAnsi"/>
                <w:sz w:val="22"/>
              </w:rPr>
            </w:pPr>
            <w:r w:rsidRPr="00E42340">
              <w:rPr>
                <w:rFonts w:asciiTheme="minorHAnsi" w:hAnsiTheme="minorHAnsi" w:cstheme="minorHAnsi"/>
                <w:b/>
                <w:bCs/>
                <w:sz w:val="22"/>
              </w:rPr>
              <w:t xml:space="preserve">We are Professional </w:t>
            </w:r>
          </w:p>
          <w:p w14:paraId="230F9D3F" w14:textId="52BA4BD6" w:rsidR="006B11FF" w:rsidRPr="00E42340" w:rsidRDefault="006B11FF" w:rsidP="5558BD7B">
            <w:pPr>
              <w:pStyle w:val="Default"/>
              <w:rPr>
                <w:rFonts w:asciiTheme="minorHAnsi" w:hAnsiTheme="minorHAnsi" w:cstheme="minorHAnsi"/>
              </w:rPr>
            </w:pPr>
            <w:r w:rsidRPr="00E42340">
              <w:rPr>
                <w:rFonts w:asciiTheme="minorHAnsi" w:hAnsiTheme="minorHAnsi" w:cstheme="minorHAnsi"/>
              </w:rPr>
              <w:t xml:space="preserve">We develop ourselves and our teams through continued professional </w:t>
            </w:r>
            <w:bookmarkStart w:id="6" w:name="_Int_ONlbvzxv"/>
            <w:r w:rsidRPr="00E42340">
              <w:rPr>
                <w:rFonts w:asciiTheme="minorHAnsi" w:hAnsiTheme="minorHAnsi" w:cstheme="minorHAnsi"/>
              </w:rPr>
              <w:t>development, and</w:t>
            </w:r>
            <w:bookmarkEnd w:id="6"/>
            <w:r w:rsidRPr="00E42340">
              <w:rPr>
                <w:rFonts w:asciiTheme="minorHAnsi" w:hAnsiTheme="minorHAnsi" w:cstheme="minorHAnsi"/>
              </w:rPr>
              <w:t xml:space="preserve"> use feedback to improve. We create a culture that delivers successful outcomes through people, supporting, </w:t>
            </w:r>
            <w:bookmarkStart w:id="7" w:name="_Int_6QYHzQiw"/>
            <w:r w:rsidRPr="00E42340">
              <w:rPr>
                <w:rFonts w:asciiTheme="minorHAnsi" w:hAnsiTheme="minorHAnsi" w:cstheme="minorHAnsi"/>
              </w:rPr>
              <w:t>developing</w:t>
            </w:r>
            <w:bookmarkEnd w:id="7"/>
            <w:r w:rsidRPr="00E42340">
              <w:rPr>
                <w:rFonts w:asciiTheme="minorHAnsi" w:hAnsiTheme="minorHAnsi" w:cstheme="minorHAnsi"/>
              </w:rPr>
              <w:t xml:space="preserve"> and challenging our teams to succeed. We involve our people in developing a vision for the future and in enabling innovation and change, improving University, </w:t>
            </w:r>
            <w:bookmarkStart w:id="8" w:name="_Int_TKNCgYW9"/>
            <w:r w:rsidRPr="00E42340">
              <w:rPr>
                <w:rFonts w:asciiTheme="minorHAnsi" w:hAnsiTheme="minorHAnsi" w:cstheme="minorHAnsi"/>
              </w:rPr>
              <w:t>team</w:t>
            </w:r>
            <w:bookmarkEnd w:id="8"/>
            <w:r w:rsidRPr="00E42340">
              <w:rPr>
                <w:rFonts w:asciiTheme="minorHAnsi" w:hAnsiTheme="minorHAnsi" w:cstheme="minorHAnsi"/>
              </w:rPr>
              <w:t xml:space="preserve"> and individual performance.</w:t>
            </w:r>
          </w:p>
          <w:p w14:paraId="1A13EF9F" w14:textId="77777777" w:rsidR="006B11FF" w:rsidRPr="00E42340" w:rsidRDefault="006B11FF" w:rsidP="5558BD7B">
            <w:pPr>
              <w:pStyle w:val="Default"/>
              <w:rPr>
                <w:rFonts w:asciiTheme="minorHAnsi" w:hAnsiTheme="minorHAnsi" w:cstheme="minorHAnsi"/>
              </w:rPr>
            </w:pPr>
          </w:p>
          <w:p w14:paraId="29104471" w14:textId="77777777" w:rsidR="006B11FF" w:rsidRPr="00E42340" w:rsidRDefault="006B11FF" w:rsidP="5558BD7B">
            <w:pPr>
              <w:pStyle w:val="Default"/>
              <w:rPr>
                <w:rFonts w:asciiTheme="minorHAnsi" w:hAnsiTheme="minorHAnsi" w:cstheme="minorHAnsi"/>
              </w:rPr>
            </w:pPr>
            <w:r w:rsidRPr="00E42340">
              <w:rPr>
                <w:rFonts w:asciiTheme="minorHAnsi" w:hAnsiTheme="minorHAnsi" w:cstheme="minorHAnsi"/>
                <w:b/>
                <w:bCs/>
              </w:rPr>
              <w:t xml:space="preserve">We Work Together </w:t>
            </w:r>
          </w:p>
          <w:p w14:paraId="701E729F" w14:textId="09DC566B" w:rsidR="006B11FF" w:rsidRPr="00E42340" w:rsidRDefault="006B11FF" w:rsidP="5558BD7B">
            <w:pPr>
              <w:pStyle w:val="Default"/>
              <w:rPr>
                <w:rFonts w:asciiTheme="minorHAnsi" w:hAnsiTheme="minorHAnsi" w:cstheme="minorHAnsi"/>
              </w:rPr>
            </w:pPr>
            <w:r w:rsidRPr="00E42340">
              <w:rPr>
                <w:rFonts w:asciiTheme="minorHAnsi" w:hAnsiTheme="minorHAnsi" w:cstheme="minorHAnsi"/>
              </w:rPr>
              <w:t xml:space="preserve">We enable our teams to work together and across functions to deliver successful outcomes that exceed the needs and expectations of our customers. We are responsible for creating environments that demonstrate equality, foster trust, </w:t>
            </w:r>
            <w:bookmarkStart w:id="9" w:name="_Int_A71SWl8n"/>
            <w:r w:rsidRPr="00E42340">
              <w:rPr>
                <w:rFonts w:asciiTheme="minorHAnsi" w:hAnsiTheme="minorHAnsi" w:cstheme="minorHAnsi"/>
              </w:rPr>
              <w:t>respect</w:t>
            </w:r>
            <w:bookmarkEnd w:id="9"/>
            <w:r w:rsidRPr="00E42340">
              <w:rPr>
                <w:rFonts w:asciiTheme="minorHAnsi" w:hAnsiTheme="minorHAnsi" w:cstheme="minorHAnsi"/>
              </w:rPr>
              <w:t xml:space="preserve"> and challenge. We are accountable for providing clarity and direction, communicating the “big picture” and harnessing ideas and opportunities to achieve the University’s vision.</w:t>
            </w:r>
          </w:p>
          <w:p w14:paraId="4EF25758" w14:textId="77777777" w:rsidR="006B11FF" w:rsidRPr="00E42340" w:rsidRDefault="006B11FF" w:rsidP="5558BD7B">
            <w:pPr>
              <w:pStyle w:val="Default"/>
              <w:rPr>
                <w:rFonts w:asciiTheme="minorHAnsi" w:hAnsiTheme="minorHAnsi" w:cstheme="minorHAnsi"/>
              </w:rPr>
            </w:pPr>
          </w:p>
          <w:p w14:paraId="5B203A37" w14:textId="77777777" w:rsidR="006B11FF" w:rsidRPr="00E42340" w:rsidRDefault="006B11FF" w:rsidP="5558BD7B">
            <w:pPr>
              <w:pStyle w:val="Default"/>
              <w:rPr>
                <w:rFonts w:asciiTheme="minorHAnsi" w:hAnsiTheme="minorHAnsi" w:cstheme="minorHAnsi"/>
              </w:rPr>
            </w:pPr>
            <w:r w:rsidRPr="00E42340">
              <w:rPr>
                <w:rFonts w:asciiTheme="minorHAnsi" w:hAnsiTheme="minorHAnsi" w:cstheme="minorHAnsi"/>
                <w:b/>
                <w:bCs/>
              </w:rPr>
              <w:t xml:space="preserve">We care </w:t>
            </w:r>
          </w:p>
          <w:p w14:paraId="2F3E5C35" w14:textId="77777777" w:rsidR="006B11FF" w:rsidRDefault="006B11FF" w:rsidP="5558BD7B">
            <w:pPr>
              <w:spacing w:before="0" w:after="0" w:line="240" w:lineRule="auto"/>
              <w:rPr>
                <w:rFonts w:asciiTheme="minorHAnsi" w:hAnsiTheme="minorHAnsi" w:cstheme="minorHAnsi"/>
                <w:sz w:val="22"/>
              </w:rPr>
            </w:pPr>
            <w:r w:rsidRPr="00E42340">
              <w:rPr>
                <w:rFonts w:asciiTheme="minorHAnsi" w:hAnsiTheme="minorHAnsi" w:cstheme="minorHAnsi"/>
                <w:sz w:val="22"/>
              </w:rPr>
              <w:t xml:space="preserve">We create environments that identify, </w:t>
            </w:r>
            <w:bookmarkStart w:id="10" w:name="_Int_ofw19ze7"/>
            <w:r w:rsidRPr="00E42340">
              <w:rPr>
                <w:rFonts w:asciiTheme="minorHAnsi" w:hAnsiTheme="minorHAnsi" w:cstheme="minorHAnsi"/>
                <w:sz w:val="22"/>
              </w:rPr>
              <w:t>understand</w:t>
            </w:r>
            <w:bookmarkEnd w:id="10"/>
            <w:r w:rsidRPr="00E42340">
              <w:rPr>
                <w:rFonts w:asciiTheme="minorHAnsi" w:hAnsiTheme="minorHAnsi" w:cstheme="minorHAnsi"/>
                <w:sz w:val="22"/>
              </w:rPr>
              <w:t xml:space="preserve"> and give priority to delivering the needs of the University Community (our students, colleagues, external </w:t>
            </w:r>
            <w:r w:rsidR="3DD39B41" w:rsidRPr="00E42340">
              <w:rPr>
                <w:rFonts w:asciiTheme="minorHAnsi" w:hAnsiTheme="minorHAnsi" w:cstheme="minorHAnsi"/>
                <w:sz w:val="22"/>
              </w:rPr>
              <w:t>partners,</w:t>
            </w:r>
            <w:r w:rsidRPr="00E42340">
              <w:rPr>
                <w:rFonts w:asciiTheme="minorHAnsi" w:hAnsiTheme="minorHAnsi" w:cstheme="minorHAnsi"/>
                <w:sz w:val="22"/>
              </w:rPr>
              <w:t xml:space="preserve"> and the public). We </w:t>
            </w:r>
            <w:r w:rsidR="2A475FCC" w:rsidRPr="00E42340">
              <w:rPr>
                <w:rFonts w:asciiTheme="minorHAnsi" w:hAnsiTheme="minorHAnsi" w:cstheme="minorHAnsi"/>
                <w:sz w:val="22"/>
              </w:rPr>
              <w:t>motivate</w:t>
            </w:r>
            <w:r w:rsidRPr="00E42340">
              <w:rPr>
                <w:rFonts w:asciiTheme="minorHAnsi" w:hAnsiTheme="minorHAnsi" w:cstheme="minorHAnsi"/>
                <w:sz w:val="22"/>
              </w:rPr>
              <w:t xml:space="preserve"> and inspire our teams to provide the highest standards of personalised care and in doing so uphold the Swansea University brand.</w:t>
            </w:r>
          </w:p>
          <w:p w14:paraId="346FC025" w14:textId="64535F74" w:rsidR="00781509" w:rsidRPr="00E42340" w:rsidRDefault="00781509" w:rsidP="5558BD7B">
            <w:pPr>
              <w:spacing w:before="0" w:after="0" w:line="240" w:lineRule="auto"/>
              <w:rPr>
                <w:rFonts w:asciiTheme="minorHAnsi" w:hAnsiTheme="minorHAnsi" w:cstheme="minorHAnsi"/>
                <w:sz w:val="22"/>
                <w:lang w:val="en-US"/>
              </w:rPr>
            </w:pPr>
          </w:p>
        </w:tc>
      </w:tr>
      <w:tr w:rsidR="006B11FF" w:rsidRPr="00E42340" w14:paraId="69C0FD58" w14:textId="77777777" w:rsidTr="2A386D4E">
        <w:tc>
          <w:tcPr>
            <w:tcW w:w="1560" w:type="dxa"/>
            <w:shd w:val="clear" w:color="auto" w:fill="242F60"/>
            <w:vAlign w:val="center"/>
          </w:tcPr>
          <w:p w14:paraId="18D7861B" w14:textId="77777777" w:rsidR="006B11FF" w:rsidRPr="00E42340" w:rsidRDefault="006B11FF" w:rsidP="006B11FF">
            <w:pPr>
              <w:spacing w:before="0" w:after="0" w:line="240" w:lineRule="auto"/>
              <w:rPr>
                <w:rFonts w:asciiTheme="minorHAnsi" w:hAnsiTheme="minorHAnsi" w:cstheme="minorHAnsi"/>
                <w:b/>
                <w:color w:val="FFFFFF" w:themeColor="background1"/>
                <w:sz w:val="22"/>
              </w:rPr>
            </w:pPr>
            <w:r w:rsidRPr="00E42340">
              <w:rPr>
                <w:rFonts w:asciiTheme="minorHAnsi" w:hAnsiTheme="minorHAnsi" w:cstheme="minorHAnsi"/>
                <w:sz w:val="22"/>
              </w:rPr>
              <w:lastRenderedPageBreak/>
              <w:br w:type="page"/>
            </w:r>
            <w:r w:rsidRPr="00E42340">
              <w:rPr>
                <w:rFonts w:asciiTheme="minorHAnsi" w:hAnsiTheme="minorHAnsi" w:cstheme="minorHAnsi"/>
                <w:b/>
                <w:color w:val="FFFFFF" w:themeColor="background1"/>
                <w:sz w:val="22"/>
              </w:rPr>
              <w:t>Person Specification</w:t>
            </w:r>
          </w:p>
          <w:p w14:paraId="1F407CB9" w14:textId="77777777" w:rsidR="006B11FF" w:rsidRPr="00E42340" w:rsidRDefault="006B11FF" w:rsidP="006B11FF">
            <w:pPr>
              <w:spacing w:before="0" w:after="0" w:line="240" w:lineRule="auto"/>
              <w:rPr>
                <w:rFonts w:asciiTheme="minorHAnsi" w:hAnsiTheme="minorHAnsi" w:cstheme="minorHAnsi"/>
                <w:color w:val="FFFFFF" w:themeColor="background1"/>
                <w:sz w:val="22"/>
              </w:rPr>
            </w:pPr>
          </w:p>
        </w:tc>
        <w:tc>
          <w:tcPr>
            <w:tcW w:w="9356" w:type="dxa"/>
          </w:tcPr>
          <w:p w14:paraId="36466FC4" w14:textId="77777777" w:rsidR="00E42340" w:rsidRDefault="00E42340" w:rsidP="6EE01EC4">
            <w:pPr>
              <w:spacing w:before="0" w:after="0" w:line="240" w:lineRule="auto"/>
              <w:rPr>
                <w:rFonts w:asciiTheme="minorHAnsi" w:eastAsia="Calibri" w:hAnsiTheme="minorHAnsi" w:cstheme="minorHAnsi"/>
                <w:b/>
                <w:bCs/>
                <w:color w:val="000000" w:themeColor="text1"/>
                <w:sz w:val="22"/>
              </w:rPr>
            </w:pPr>
            <w:r>
              <w:rPr>
                <w:rFonts w:asciiTheme="minorHAnsi" w:eastAsia="Calibri" w:hAnsiTheme="minorHAnsi" w:cstheme="minorHAnsi"/>
                <w:b/>
                <w:bCs/>
                <w:color w:val="000000" w:themeColor="text1"/>
                <w:sz w:val="22"/>
              </w:rPr>
              <w:t>Essential criteria:</w:t>
            </w:r>
          </w:p>
          <w:p w14:paraId="7F5A7911" w14:textId="77777777" w:rsidR="001C155C" w:rsidRDefault="001C155C" w:rsidP="6EE01EC4">
            <w:pPr>
              <w:spacing w:before="0" w:after="0" w:line="240" w:lineRule="auto"/>
              <w:rPr>
                <w:rFonts w:asciiTheme="minorHAnsi" w:eastAsia="Calibri" w:hAnsiTheme="minorHAnsi" w:cstheme="minorHAnsi"/>
                <w:b/>
                <w:bCs/>
                <w:color w:val="000000" w:themeColor="text1"/>
                <w:sz w:val="22"/>
              </w:rPr>
            </w:pPr>
          </w:p>
          <w:p w14:paraId="4169F259" w14:textId="6795F810" w:rsidR="007E4E6E" w:rsidRPr="00E42340" w:rsidRDefault="34C3F054" w:rsidP="6EE01EC4">
            <w:pPr>
              <w:spacing w:before="0" w:after="0" w:line="240" w:lineRule="auto"/>
              <w:rPr>
                <w:rFonts w:asciiTheme="minorHAnsi" w:eastAsia="Calibri" w:hAnsiTheme="minorHAnsi" w:cstheme="minorHAnsi"/>
                <w:b/>
                <w:bCs/>
                <w:color w:val="000000" w:themeColor="text1"/>
                <w:sz w:val="22"/>
                <w:lang w:val="en-US"/>
              </w:rPr>
            </w:pPr>
            <w:r w:rsidRPr="00E42340">
              <w:rPr>
                <w:rFonts w:asciiTheme="minorHAnsi" w:eastAsia="Calibri" w:hAnsiTheme="minorHAnsi" w:cstheme="minorHAnsi"/>
                <w:b/>
                <w:bCs/>
                <w:color w:val="000000" w:themeColor="text1"/>
                <w:sz w:val="22"/>
              </w:rPr>
              <w:t>Qualification:</w:t>
            </w:r>
          </w:p>
          <w:p w14:paraId="33A6CED8" w14:textId="3F3AE1AC" w:rsidR="007E4E6E" w:rsidRPr="00E42340" w:rsidRDefault="04B394BB" w:rsidP="2A386D4E">
            <w:pPr>
              <w:spacing w:before="0" w:after="0" w:line="240" w:lineRule="auto"/>
              <w:rPr>
                <w:rFonts w:asciiTheme="minorHAnsi" w:eastAsia="Calibri" w:hAnsiTheme="minorHAnsi"/>
                <w:color w:val="000000" w:themeColor="text1"/>
                <w:sz w:val="22"/>
                <w:lang w:val="en-US"/>
              </w:rPr>
            </w:pPr>
            <w:r w:rsidRPr="2A386D4E">
              <w:rPr>
                <w:rFonts w:asciiTheme="minorHAnsi" w:eastAsia="Calibri" w:hAnsiTheme="minorHAnsi"/>
                <w:color w:val="000000" w:themeColor="text1"/>
                <w:sz w:val="22"/>
              </w:rPr>
              <w:t>A law degree or equivalent, Postgraduate Diploma in Legal Practice (LPC)</w:t>
            </w:r>
            <w:r w:rsidR="7C4EA1A5" w:rsidRPr="2A386D4E">
              <w:rPr>
                <w:rFonts w:asciiTheme="minorHAnsi" w:eastAsia="Calibri" w:hAnsiTheme="minorHAnsi"/>
                <w:color w:val="000000" w:themeColor="text1"/>
                <w:sz w:val="22"/>
              </w:rPr>
              <w:t>/</w:t>
            </w:r>
            <w:r w:rsidR="7C4EA1A5" w:rsidRPr="2A386D4E">
              <w:rPr>
                <w:rFonts w:asciiTheme="minorHAnsi" w:eastAsia="Calibri" w:hAnsiTheme="minorHAnsi"/>
                <w:color w:val="000000" w:themeColor="text1"/>
                <w:sz w:val="22"/>
                <w:lang w:val="en-US"/>
              </w:rPr>
              <w:t>Solicitors Qualifying Examination (SQE)</w:t>
            </w:r>
            <w:r w:rsidRPr="2A386D4E">
              <w:rPr>
                <w:rFonts w:asciiTheme="minorHAnsi" w:eastAsia="Calibri" w:hAnsiTheme="minorHAnsi"/>
                <w:color w:val="000000" w:themeColor="text1"/>
                <w:sz w:val="22"/>
              </w:rPr>
              <w:t xml:space="preserve"> or significant relevant work experience</w:t>
            </w:r>
          </w:p>
          <w:p w14:paraId="4DBF253B" w14:textId="77777777" w:rsidR="001C155C" w:rsidRDefault="001C155C" w:rsidP="6EE01EC4">
            <w:pPr>
              <w:spacing w:before="0" w:after="0" w:line="240" w:lineRule="auto"/>
              <w:rPr>
                <w:rFonts w:asciiTheme="minorHAnsi" w:eastAsia="Calibri" w:hAnsiTheme="minorHAnsi" w:cstheme="minorHAnsi"/>
                <w:b/>
                <w:bCs/>
                <w:color w:val="000000" w:themeColor="text1"/>
                <w:sz w:val="22"/>
              </w:rPr>
            </w:pPr>
          </w:p>
          <w:p w14:paraId="49351DE4" w14:textId="4CE379A9" w:rsidR="007E4E6E" w:rsidRPr="00E42340" w:rsidRDefault="34C3F054" w:rsidP="6EE01EC4">
            <w:pPr>
              <w:spacing w:before="0" w:after="0" w:line="240" w:lineRule="auto"/>
              <w:rPr>
                <w:rFonts w:asciiTheme="minorHAnsi" w:eastAsia="Calibri" w:hAnsiTheme="minorHAnsi" w:cstheme="minorHAnsi"/>
                <w:b/>
                <w:bCs/>
                <w:color w:val="000000" w:themeColor="text1"/>
                <w:sz w:val="22"/>
                <w:lang w:val="en-US"/>
              </w:rPr>
            </w:pPr>
            <w:r w:rsidRPr="00E42340">
              <w:rPr>
                <w:rFonts w:asciiTheme="minorHAnsi" w:eastAsia="Calibri" w:hAnsiTheme="minorHAnsi" w:cstheme="minorHAnsi"/>
                <w:b/>
                <w:bCs/>
                <w:color w:val="000000" w:themeColor="text1"/>
                <w:sz w:val="22"/>
              </w:rPr>
              <w:t>Experience:</w:t>
            </w:r>
          </w:p>
          <w:p w14:paraId="2DECC039" w14:textId="1B2554C9" w:rsidR="007E4E6E" w:rsidRPr="00E42340" w:rsidRDefault="34C3F054" w:rsidP="292995F3">
            <w:pPr>
              <w:pStyle w:val="ListParagraph"/>
              <w:numPr>
                <w:ilvl w:val="0"/>
                <w:numId w:val="3"/>
              </w:numPr>
              <w:spacing w:before="0" w:after="0" w:line="240" w:lineRule="auto"/>
              <w:rPr>
                <w:rFonts w:asciiTheme="minorHAnsi" w:eastAsia="Calibri" w:hAnsiTheme="minorHAnsi" w:cstheme="minorHAnsi"/>
                <w:color w:val="000000" w:themeColor="text1"/>
                <w:sz w:val="22"/>
                <w:lang w:val="en-US"/>
              </w:rPr>
            </w:pPr>
            <w:r w:rsidRPr="00E42340">
              <w:rPr>
                <w:rFonts w:asciiTheme="minorHAnsi" w:eastAsia="Calibri" w:hAnsiTheme="minorHAnsi" w:cstheme="minorHAnsi"/>
                <w:color w:val="000000" w:themeColor="text1"/>
                <w:sz w:val="22"/>
              </w:rPr>
              <w:t>Significant experience in drafting and negotiating multi-partner agreements/contracts</w:t>
            </w:r>
          </w:p>
          <w:p w14:paraId="3CDA721A" w14:textId="20D38C30" w:rsidR="007E4E6E" w:rsidRPr="00E42340" w:rsidRDefault="34C3F054" w:rsidP="6EE01EC4">
            <w:pPr>
              <w:pStyle w:val="ListParagraph"/>
              <w:numPr>
                <w:ilvl w:val="0"/>
                <w:numId w:val="3"/>
              </w:numPr>
              <w:spacing w:before="0" w:after="0" w:line="240" w:lineRule="auto"/>
              <w:rPr>
                <w:rFonts w:asciiTheme="minorHAnsi" w:eastAsia="Calibri" w:hAnsiTheme="minorHAnsi" w:cstheme="minorHAnsi"/>
                <w:color w:val="000000" w:themeColor="text1"/>
                <w:sz w:val="22"/>
                <w:lang w:val="en-US"/>
              </w:rPr>
            </w:pPr>
            <w:r w:rsidRPr="00E42340">
              <w:rPr>
                <w:rFonts w:asciiTheme="minorHAnsi" w:eastAsia="Calibri" w:hAnsiTheme="minorHAnsi" w:cstheme="minorHAnsi"/>
                <w:color w:val="000000" w:themeColor="text1"/>
                <w:sz w:val="22"/>
              </w:rPr>
              <w:t>Influencing others and negotiating with them to achieve an outcome</w:t>
            </w:r>
          </w:p>
          <w:p w14:paraId="71DF0740" w14:textId="2B0F0A38" w:rsidR="007E4E6E" w:rsidRPr="00E42340" w:rsidRDefault="34C3F054" w:rsidP="6EE01EC4">
            <w:pPr>
              <w:pStyle w:val="ListParagraph"/>
              <w:numPr>
                <w:ilvl w:val="0"/>
                <w:numId w:val="3"/>
              </w:numPr>
              <w:spacing w:before="0" w:after="0" w:line="240" w:lineRule="auto"/>
              <w:rPr>
                <w:rFonts w:asciiTheme="minorHAnsi" w:eastAsia="Calibri" w:hAnsiTheme="minorHAnsi" w:cstheme="minorHAnsi"/>
                <w:color w:val="000000" w:themeColor="text1"/>
                <w:sz w:val="22"/>
                <w:lang w:val="en-US"/>
              </w:rPr>
            </w:pPr>
            <w:r w:rsidRPr="00E42340">
              <w:rPr>
                <w:rFonts w:asciiTheme="minorHAnsi" w:eastAsia="Calibri" w:hAnsiTheme="minorHAnsi" w:cstheme="minorHAnsi"/>
                <w:color w:val="000000" w:themeColor="text1"/>
                <w:sz w:val="22"/>
              </w:rPr>
              <w:t>Line management</w:t>
            </w:r>
          </w:p>
          <w:p w14:paraId="6EF1459B" w14:textId="77777777" w:rsidR="001C155C" w:rsidRDefault="001C155C" w:rsidP="6EE01EC4">
            <w:pPr>
              <w:spacing w:before="0" w:after="0" w:line="240" w:lineRule="auto"/>
              <w:rPr>
                <w:rFonts w:asciiTheme="minorHAnsi" w:eastAsia="Calibri" w:hAnsiTheme="minorHAnsi" w:cstheme="minorHAnsi"/>
                <w:b/>
                <w:bCs/>
                <w:color w:val="000000" w:themeColor="text1"/>
                <w:sz w:val="22"/>
              </w:rPr>
            </w:pPr>
          </w:p>
          <w:p w14:paraId="7B4E334F" w14:textId="3904244C" w:rsidR="007E4E6E" w:rsidRPr="00E42340" w:rsidRDefault="34C3F054" w:rsidP="6EE01EC4">
            <w:pPr>
              <w:spacing w:before="0" w:after="0" w:line="240" w:lineRule="auto"/>
              <w:rPr>
                <w:rFonts w:asciiTheme="minorHAnsi" w:eastAsia="Calibri" w:hAnsiTheme="minorHAnsi" w:cstheme="minorHAnsi"/>
                <w:b/>
                <w:bCs/>
                <w:color w:val="000000" w:themeColor="text1"/>
                <w:sz w:val="22"/>
                <w:lang w:val="en-US"/>
              </w:rPr>
            </w:pPr>
            <w:r w:rsidRPr="00E42340">
              <w:rPr>
                <w:rFonts w:asciiTheme="minorHAnsi" w:eastAsia="Calibri" w:hAnsiTheme="minorHAnsi" w:cstheme="minorHAnsi"/>
                <w:b/>
                <w:bCs/>
                <w:color w:val="000000" w:themeColor="text1"/>
                <w:sz w:val="22"/>
              </w:rPr>
              <w:t>Knowledge and Skills:</w:t>
            </w:r>
          </w:p>
          <w:p w14:paraId="0BD6E646" w14:textId="41C998A7" w:rsidR="007E4E6E" w:rsidRPr="00E42340" w:rsidRDefault="34C3F054" w:rsidP="6EE01EC4">
            <w:pPr>
              <w:pStyle w:val="ListParagraph"/>
              <w:numPr>
                <w:ilvl w:val="0"/>
                <w:numId w:val="4"/>
              </w:numPr>
              <w:spacing w:before="0" w:after="0" w:line="240" w:lineRule="auto"/>
              <w:rPr>
                <w:rFonts w:asciiTheme="minorHAnsi" w:eastAsia="Calibri" w:hAnsiTheme="minorHAnsi" w:cstheme="minorHAnsi"/>
                <w:color w:val="000000" w:themeColor="text1"/>
                <w:sz w:val="22"/>
                <w:lang w:val="en-US"/>
              </w:rPr>
            </w:pPr>
            <w:r w:rsidRPr="00E42340">
              <w:rPr>
                <w:rFonts w:asciiTheme="minorHAnsi" w:eastAsia="Calibri" w:hAnsiTheme="minorHAnsi" w:cstheme="minorHAnsi"/>
                <w:color w:val="000000" w:themeColor="text1"/>
                <w:sz w:val="22"/>
              </w:rPr>
              <w:t>Excellent communication skills, verbal and written.</w:t>
            </w:r>
          </w:p>
          <w:p w14:paraId="602CF127" w14:textId="437B8636" w:rsidR="007E4E6E" w:rsidRPr="00E42340" w:rsidRDefault="34C3F054" w:rsidP="6EE01EC4">
            <w:pPr>
              <w:pStyle w:val="ListParagraph"/>
              <w:numPr>
                <w:ilvl w:val="0"/>
                <w:numId w:val="4"/>
              </w:numPr>
              <w:spacing w:before="0" w:after="0" w:line="240" w:lineRule="auto"/>
              <w:rPr>
                <w:rFonts w:asciiTheme="minorHAnsi" w:eastAsia="Calibri" w:hAnsiTheme="minorHAnsi" w:cstheme="minorHAnsi"/>
                <w:color w:val="000000" w:themeColor="text1"/>
                <w:sz w:val="22"/>
                <w:lang w:val="en-US"/>
              </w:rPr>
            </w:pPr>
            <w:r w:rsidRPr="00E42340">
              <w:rPr>
                <w:rFonts w:asciiTheme="minorHAnsi" w:eastAsia="Calibri" w:hAnsiTheme="minorHAnsi" w:cstheme="minorHAnsi"/>
                <w:color w:val="000000" w:themeColor="text1"/>
                <w:sz w:val="22"/>
              </w:rPr>
              <w:t>Strong inter-personal skills, with the ability to develop effective working relationships with all levels of staff</w:t>
            </w:r>
          </w:p>
          <w:p w14:paraId="1C9833E3" w14:textId="2B94A4FD" w:rsidR="007E4E6E" w:rsidRPr="00E42340" w:rsidRDefault="34C3F054" w:rsidP="6EE01EC4">
            <w:pPr>
              <w:pStyle w:val="ListParagraph"/>
              <w:numPr>
                <w:ilvl w:val="0"/>
                <w:numId w:val="4"/>
              </w:numPr>
              <w:spacing w:before="0" w:after="0" w:line="240" w:lineRule="auto"/>
              <w:rPr>
                <w:rFonts w:asciiTheme="minorHAnsi" w:eastAsia="Calibri" w:hAnsiTheme="minorHAnsi" w:cstheme="minorHAnsi"/>
                <w:color w:val="000000" w:themeColor="text1"/>
                <w:sz w:val="22"/>
                <w:lang w:val="en-US"/>
              </w:rPr>
            </w:pPr>
            <w:r w:rsidRPr="00E42340">
              <w:rPr>
                <w:rFonts w:asciiTheme="minorHAnsi" w:eastAsia="Calibri" w:hAnsiTheme="minorHAnsi" w:cstheme="minorHAnsi"/>
                <w:color w:val="000000" w:themeColor="text1"/>
                <w:sz w:val="22"/>
              </w:rPr>
              <w:t>Good organisational and time management skills with ability to prioritise work and work to tight deadlines</w:t>
            </w:r>
          </w:p>
          <w:p w14:paraId="224D059D" w14:textId="66093B14" w:rsidR="007E4E6E" w:rsidRPr="00E42340" w:rsidRDefault="34C3F054" w:rsidP="6EE01EC4">
            <w:pPr>
              <w:pStyle w:val="ListParagraph"/>
              <w:numPr>
                <w:ilvl w:val="0"/>
                <w:numId w:val="4"/>
              </w:numPr>
              <w:spacing w:before="0" w:after="0" w:line="240" w:lineRule="auto"/>
              <w:rPr>
                <w:rFonts w:asciiTheme="minorHAnsi" w:eastAsia="Calibri" w:hAnsiTheme="minorHAnsi" w:cstheme="minorHAnsi"/>
                <w:color w:val="000000" w:themeColor="text1"/>
                <w:sz w:val="22"/>
                <w:lang w:val="en-US"/>
              </w:rPr>
            </w:pPr>
            <w:r w:rsidRPr="00E42340">
              <w:rPr>
                <w:rFonts w:asciiTheme="minorHAnsi" w:eastAsia="Calibri" w:hAnsiTheme="minorHAnsi" w:cstheme="minorHAnsi"/>
                <w:color w:val="000000" w:themeColor="text1"/>
                <w:sz w:val="22"/>
              </w:rPr>
              <w:t>Ability to use initiative and work independently and as part of a team</w:t>
            </w:r>
          </w:p>
          <w:p w14:paraId="3892889A" w14:textId="13BC6630" w:rsidR="007E4E6E" w:rsidRPr="00E42340" w:rsidRDefault="34C3F054" w:rsidP="6EE01EC4">
            <w:pPr>
              <w:pStyle w:val="ListParagraph"/>
              <w:numPr>
                <w:ilvl w:val="0"/>
                <w:numId w:val="4"/>
              </w:numPr>
              <w:spacing w:before="0" w:after="0" w:line="240" w:lineRule="auto"/>
              <w:rPr>
                <w:rFonts w:asciiTheme="minorHAnsi" w:eastAsia="Calibri" w:hAnsiTheme="minorHAnsi" w:cstheme="minorHAnsi"/>
                <w:color w:val="000000" w:themeColor="text1"/>
                <w:sz w:val="22"/>
                <w:lang w:val="en-US"/>
              </w:rPr>
            </w:pPr>
            <w:r w:rsidRPr="00E42340">
              <w:rPr>
                <w:rFonts w:asciiTheme="minorHAnsi" w:eastAsia="Calibri" w:hAnsiTheme="minorHAnsi" w:cstheme="minorHAnsi"/>
                <w:color w:val="000000" w:themeColor="text1"/>
                <w:sz w:val="22"/>
              </w:rPr>
              <w:t>Knowledge of Intellectual property issues which arise in a research context</w:t>
            </w:r>
          </w:p>
          <w:p w14:paraId="1FB411C7" w14:textId="4A1E7EF0" w:rsidR="007E4E6E" w:rsidRPr="00E42340" w:rsidRDefault="34C3F054" w:rsidP="6EE01EC4">
            <w:pPr>
              <w:pStyle w:val="ListParagraph"/>
              <w:numPr>
                <w:ilvl w:val="0"/>
                <w:numId w:val="4"/>
              </w:numPr>
              <w:spacing w:before="0" w:after="0" w:line="240" w:lineRule="auto"/>
              <w:rPr>
                <w:rFonts w:asciiTheme="minorHAnsi" w:eastAsia="Calibri" w:hAnsiTheme="minorHAnsi" w:cstheme="minorHAnsi"/>
                <w:color w:val="000000" w:themeColor="text1"/>
                <w:sz w:val="22"/>
                <w:lang w:val="en-US"/>
              </w:rPr>
            </w:pPr>
            <w:r w:rsidRPr="00E42340">
              <w:rPr>
                <w:rFonts w:asciiTheme="minorHAnsi" w:eastAsia="Calibri" w:hAnsiTheme="minorHAnsi" w:cstheme="minorHAnsi"/>
                <w:color w:val="000000" w:themeColor="text1"/>
                <w:sz w:val="22"/>
              </w:rPr>
              <w:t>Evidence of the ability to interpret complex procedural guidelines</w:t>
            </w:r>
          </w:p>
          <w:p w14:paraId="591A945B" w14:textId="1DCCF5A0" w:rsidR="007E4E6E" w:rsidRPr="00E42340" w:rsidRDefault="34C3F054" w:rsidP="292995F3">
            <w:pPr>
              <w:pStyle w:val="ListParagraph"/>
              <w:numPr>
                <w:ilvl w:val="0"/>
                <w:numId w:val="4"/>
              </w:numPr>
              <w:spacing w:before="0" w:after="0" w:line="240" w:lineRule="auto"/>
              <w:rPr>
                <w:rFonts w:asciiTheme="minorHAnsi" w:eastAsia="Calibri" w:hAnsiTheme="minorHAnsi" w:cstheme="minorHAnsi"/>
                <w:color w:val="000000" w:themeColor="text1"/>
                <w:sz w:val="22"/>
                <w:lang w:val="en-US"/>
              </w:rPr>
            </w:pPr>
            <w:r w:rsidRPr="00E42340">
              <w:rPr>
                <w:rFonts w:asciiTheme="minorHAnsi" w:eastAsia="Calibri" w:hAnsiTheme="minorHAnsi" w:cstheme="minorHAnsi"/>
                <w:color w:val="000000" w:themeColor="text1"/>
                <w:sz w:val="22"/>
              </w:rPr>
              <w:t xml:space="preserve">Ability to communicate effectively to team members, clients, and senior colleagues in writing and orally to </w:t>
            </w:r>
            <w:bookmarkStart w:id="11" w:name="_Int_A3uL5EMy"/>
            <w:r w:rsidRPr="00E42340">
              <w:rPr>
                <w:rFonts w:asciiTheme="minorHAnsi" w:eastAsia="Calibri" w:hAnsiTheme="minorHAnsi" w:cstheme="minorHAnsi"/>
                <w:color w:val="000000" w:themeColor="text1"/>
                <w:sz w:val="22"/>
              </w:rPr>
              <w:t>a very high</w:t>
            </w:r>
            <w:bookmarkEnd w:id="11"/>
            <w:r w:rsidRPr="00E42340">
              <w:rPr>
                <w:rFonts w:asciiTheme="minorHAnsi" w:eastAsia="Calibri" w:hAnsiTheme="minorHAnsi" w:cstheme="minorHAnsi"/>
                <w:color w:val="000000" w:themeColor="text1"/>
                <w:sz w:val="22"/>
              </w:rPr>
              <w:t xml:space="preserve"> standard and to present coherent arguments</w:t>
            </w:r>
          </w:p>
          <w:p w14:paraId="3BD5C31B" w14:textId="22772CB5" w:rsidR="007E4E6E" w:rsidRPr="00E42340" w:rsidRDefault="34C3F054" w:rsidP="6EE01EC4">
            <w:pPr>
              <w:pStyle w:val="ListParagraph"/>
              <w:numPr>
                <w:ilvl w:val="0"/>
                <w:numId w:val="4"/>
              </w:numPr>
              <w:spacing w:before="0" w:after="0" w:line="240" w:lineRule="auto"/>
              <w:rPr>
                <w:rFonts w:asciiTheme="minorHAnsi" w:eastAsia="Calibri" w:hAnsiTheme="minorHAnsi" w:cstheme="minorHAnsi"/>
                <w:color w:val="000000" w:themeColor="text1"/>
                <w:sz w:val="22"/>
                <w:lang w:val="en-US"/>
              </w:rPr>
            </w:pPr>
            <w:r w:rsidRPr="00E42340">
              <w:rPr>
                <w:rFonts w:asciiTheme="minorHAnsi" w:eastAsia="Calibri" w:hAnsiTheme="minorHAnsi" w:cstheme="minorHAnsi"/>
                <w:color w:val="000000" w:themeColor="text1"/>
                <w:sz w:val="22"/>
              </w:rPr>
              <w:t xml:space="preserve">Highly developed IT skills are required as is proficiency in the use of the internet (web browsers, search engines etc.) and standard Microsoft software packages (including Outlook, Word, Excel, Access, and PowerPoint) as well as the flexibility and willingness to gain new IT </w:t>
            </w:r>
            <w:r w:rsidRPr="00E42340">
              <w:rPr>
                <w:rFonts w:asciiTheme="minorHAnsi" w:eastAsia="Calibri" w:hAnsiTheme="minorHAnsi" w:cstheme="minorHAnsi"/>
                <w:color w:val="000000" w:themeColor="text1"/>
                <w:sz w:val="22"/>
              </w:rPr>
              <w:lastRenderedPageBreak/>
              <w:t>skills for specialist software, where training will be provided as required (e.g., Awards Management Systems)</w:t>
            </w:r>
          </w:p>
          <w:p w14:paraId="017F07E6" w14:textId="12F13E0F" w:rsidR="007E4E6E" w:rsidRPr="00E42340" w:rsidRDefault="34C3F054" w:rsidP="6EE01EC4">
            <w:pPr>
              <w:pStyle w:val="ListParagraph"/>
              <w:numPr>
                <w:ilvl w:val="0"/>
                <w:numId w:val="4"/>
              </w:numPr>
              <w:spacing w:before="0" w:after="0" w:line="240" w:lineRule="auto"/>
              <w:rPr>
                <w:rFonts w:asciiTheme="minorHAnsi" w:eastAsia="Calibri" w:hAnsiTheme="minorHAnsi" w:cstheme="minorHAnsi"/>
                <w:color w:val="000000" w:themeColor="text1"/>
                <w:sz w:val="22"/>
                <w:lang w:val="en-US"/>
              </w:rPr>
            </w:pPr>
            <w:r w:rsidRPr="00E42340">
              <w:rPr>
                <w:rFonts w:asciiTheme="minorHAnsi" w:eastAsia="Calibri" w:hAnsiTheme="minorHAnsi" w:cstheme="minorHAnsi"/>
                <w:color w:val="000000" w:themeColor="text1"/>
                <w:sz w:val="22"/>
              </w:rPr>
              <w:t>Excellent liaison and networking skills</w:t>
            </w:r>
          </w:p>
          <w:p w14:paraId="0EC70C72" w14:textId="77777777" w:rsidR="007E4E6E" w:rsidRPr="001C155C" w:rsidRDefault="34C3F054" w:rsidP="6EE01EC4">
            <w:pPr>
              <w:pStyle w:val="ListParagraph"/>
              <w:numPr>
                <w:ilvl w:val="0"/>
                <w:numId w:val="4"/>
              </w:numPr>
              <w:spacing w:before="0" w:after="0" w:line="240" w:lineRule="auto"/>
              <w:rPr>
                <w:rFonts w:asciiTheme="minorHAnsi" w:eastAsia="Calibri" w:hAnsiTheme="minorHAnsi" w:cstheme="minorHAnsi"/>
                <w:color w:val="000000" w:themeColor="text1"/>
                <w:sz w:val="22"/>
                <w:lang w:val="en-US"/>
              </w:rPr>
            </w:pPr>
            <w:r w:rsidRPr="00E42340">
              <w:rPr>
                <w:rFonts w:asciiTheme="minorHAnsi" w:eastAsia="Calibri" w:hAnsiTheme="minorHAnsi" w:cstheme="minorHAnsi"/>
                <w:color w:val="000000" w:themeColor="text1"/>
                <w:sz w:val="22"/>
              </w:rPr>
              <w:t>Attention to detail</w:t>
            </w:r>
          </w:p>
          <w:p w14:paraId="3BE20AB1" w14:textId="770C5ADD" w:rsidR="001C155C" w:rsidRPr="001C155C" w:rsidRDefault="001C155C" w:rsidP="001C155C">
            <w:pPr>
              <w:spacing w:before="0" w:after="0" w:line="240" w:lineRule="auto"/>
              <w:ind w:left="360"/>
              <w:rPr>
                <w:rFonts w:asciiTheme="minorHAnsi" w:eastAsia="Calibri" w:hAnsiTheme="minorHAnsi" w:cstheme="minorHAnsi"/>
                <w:color w:val="000000" w:themeColor="text1"/>
                <w:sz w:val="22"/>
                <w:lang w:val="en-US"/>
              </w:rPr>
            </w:pPr>
          </w:p>
        </w:tc>
      </w:tr>
      <w:tr w:rsidR="006B11FF" w:rsidRPr="00E42340" w14:paraId="0184A653" w14:textId="77777777" w:rsidTr="2A386D4E">
        <w:trPr>
          <w:trHeight w:val="1337"/>
        </w:trPr>
        <w:tc>
          <w:tcPr>
            <w:tcW w:w="1560" w:type="dxa"/>
            <w:shd w:val="clear" w:color="auto" w:fill="242F60"/>
            <w:vAlign w:val="center"/>
          </w:tcPr>
          <w:p w14:paraId="2BC3F907" w14:textId="77777777" w:rsidR="006B11FF" w:rsidRPr="00E42340" w:rsidRDefault="006B11FF" w:rsidP="006B11FF">
            <w:pPr>
              <w:spacing w:before="0" w:after="0" w:line="240" w:lineRule="auto"/>
              <w:rPr>
                <w:rFonts w:asciiTheme="minorHAnsi" w:hAnsiTheme="minorHAnsi" w:cstheme="minorHAnsi"/>
                <w:b/>
                <w:color w:val="FFFFFF" w:themeColor="background1"/>
                <w:sz w:val="22"/>
              </w:rPr>
            </w:pPr>
            <w:r w:rsidRPr="00E42340">
              <w:rPr>
                <w:rFonts w:asciiTheme="minorHAnsi" w:hAnsiTheme="minorHAnsi" w:cstheme="minorHAnsi"/>
                <w:b/>
                <w:color w:val="FFFFFF" w:themeColor="background1"/>
                <w:sz w:val="22"/>
              </w:rPr>
              <w:lastRenderedPageBreak/>
              <w:t>Welsh Language Level</w:t>
            </w:r>
          </w:p>
        </w:tc>
        <w:tc>
          <w:tcPr>
            <w:tcW w:w="9356" w:type="dxa"/>
          </w:tcPr>
          <w:sdt>
            <w:sdtPr>
              <w:rPr>
                <w:rFonts w:asciiTheme="minorHAnsi" w:hAnsiTheme="minorHAnsi"/>
                <w:sz w:val="22"/>
              </w:rPr>
              <w:id w:val="-899205344"/>
              <w:placeholder>
                <w:docPart w:val="E02D4B44C3654F34838FDC13F0F478BD"/>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Content>
              <w:p w14:paraId="18355624" w14:textId="4F61248E" w:rsidR="006B11FF" w:rsidRPr="00E42340" w:rsidRDefault="006B11FF" w:rsidP="006B11FF">
                <w:pPr>
                  <w:spacing w:before="0" w:after="0" w:line="240" w:lineRule="auto"/>
                  <w:rPr>
                    <w:rFonts w:asciiTheme="minorHAnsi" w:hAnsiTheme="minorHAnsi" w:cstheme="minorHAnsi"/>
                    <w:sz w:val="22"/>
                  </w:rPr>
                </w:pPr>
                <w:r w:rsidRPr="00E42340">
                  <w:rPr>
                    <w:rFonts w:asciiTheme="minorHAnsi" w:hAnsiTheme="minorHAnsi" w:cstheme="minorHAnsi"/>
                    <w:sz w:val="22"/>
                  </w:rPr>
                  <w:t>Level 1 – ‘a little’ - pronounce Welsh words. Able to answer the phone in Welsh (good morning / afternoon). Able to use very basic every-day words and phrases (thank you, please etc.). Level 1 can be reached by completing a one-hour training course.</w:t>
                </w:r>
              </w:p>
            </w:sdtContent>
          </w:sdt>
          <w:p w14:paraId="51365953" w14:textId="77777777" w:rsidR="006B11FF" w:rsidRPr="00E42340" w:rsidRDefault="006B11FF" w:rsidP="006B11FF">
            <w:pPr>
              <w:spacing w:before="0" w:after="0" w:line="240" w:lineRule="auto"/>
              <w:rPr>
                <w:rFonts w:asciiTheme="minorHAnsi" w:hAnsiTheme="minorHAnsi" w:cstheme="minorHAnsi"/>
                <w:sz w:val="22"/>
              </w:rPr>
            </w:pPr>
          </w:p>
          <w:p w14:paraId="1BF3E4E5" w14:textId="77777777" w:rsidR="006B11FF" w:rsidRDefault="006B11FF" w:rsidP="006B11FF">
            <w:pPr>
              <w:spacing w:before="0" w:after="0" w:line="240" w:lineRule="auto"/>
              <w:rPr>
                <w:rFonts w:asciiTheme="minorHAnsi" w:hAnsiTheme="minorHAnsi" w:cstheme="minorHAnsi"/>
                <w:sz w:val="22"/>
              </w:rPr>
            </w:pPr>
            <w:r w:rsidRPr="00E42340">
              <w:rPr>
                <w:rFonts w:asciiTheme="minorHAnsi" w:hAnsiTheme="minorHAnsi" w:cstheme="minorHAnsi"/>
                <w:sz w:val="22"/>
              </w:rPr>
              <w:t xml:space="preserve">For more information about the Welsh Language Levels please refer to the Welsh Language Skills Assessment web page, which is available </w:t>
            </w:r>
            <w:hyperlink r:id="rId13" w:history="1">
              <w:r w:rsidRPr="00E42340">
                <w:rPr>
                  <w:rStyle w:val="Hyperlink"/>
                  <w:rFonts w:asciiTheme="minorHAnsi" w:hAnsiTheme="minorHAnsi" w:cstheme="minorHAnsi"/>
                  <w:sz w:val="22"/>
                </w:rPr>
                <w:t>here</w:t>
              </w:r>
            </w:hyperlink>
            <w:r w:rsidRPr="00E42340">
              <w:rPr>
                <w:rFonts w:asciiTheme="minorHAnsi" w:hAnsiTheme="minorHAnsi" w:cstheme="minorHAnsi"/>
                <w:sz w:val="22"/>
              </w:rPr>
              <w:t>.</w:t>
            </w:r>
          </w:p>
          <w:p w14:paraId="2D0DB279" w14:textId="77777777" w:rsidR="00781509" w:rsidRPr="00E42340" w:rsidRDefault="00781509" w:rsidP="006B11FF">
            <w:pPr>
              <w:spacing w:before="0" w:after="0" w:line="240" w:lineRule="auto"/>
              <w:rPr>
                <w:rFonts w:asciiTheme="minorHAnsi" w:hAnsiTheme="minorHAnsi" w:cstheme="minorHAnsi"/>
                <w:sz w:val="22"/>
              </w:rPr>
            </w:pPr>
          </w:p>
        </w:tc>
      </w:tr>
      <w:tr w:rsidR="006B11FF" w:rsidRPr="00E42340" w14:paraId="15EF6EFF" w14:textId="77777777" w:rsidTr="2A386D4E">
        <w:trPr>
          <w:trHeight w:val="2205"/>
        </w:trPr>
        <w:tc>
          <w:tcPr>
            <w:tcW w:w="1560" w:type="dxa"/>
            <w:shd w:val="clear" w:color="auto" w:fill="242F60"/>
            <w:vAlign w:val="center"/>
          </w:tcPr>
          <w:p w14:paraId="58ED73E0" w14:textId="77777777" w:rsidR="006B11FF" w:rsidRPr="00E42340" w:rsidRDefault="006B11FF" w:rsidP="006B11FF">
            <w:pPr>
              <w:spacing w:before="0" w:after="0" w:line="240" w:lineRule="auto"/>
              <w:rPr>
                <w:rFonts w:asciiTheme="minorHAnsi" w:hAnsiTheme="minorHAnsi" w:cstheme="minorHAnsi"/>
                <w:b/>
                <w:sz w:val="22"/>
              </w:rPr>
            </w:pPr>
            <w:r w:rsidRPr="00E42340">
              <w:rPr>
                <w:rFonts w:asciiTheme="minorHAnsi" w:hAnsiTheme="minorHAnsi" w:cstheme="minorHAnsi"/>
                <w:b/>
                <w:color w:val="FFFFFF" w:themeColor="background1"/>
                <w:sz w:val="22"/>
              </w:rPr>
              <w:t>Additional Information</w:t>
            </w:r>
          </w:p>
        </w:tc>
        <w:tc>
          <w:tcPr>
            <w:tcW w:w="9356" w:type="dxa"/>
          </w:tcPr>
          <w:p w14:paraId="0D888550" w14:textId="2666F593" w:rsidR="006B11FF" w:rsidRPr="00E42340" w:rsidRDefault="006B11FF" w:rsidP="4CF63121">
            <w:pPr>
              <w:rPr>
                <w:rFonts w:asciiTheme="minorHAnsi" w:eastAsia="Calibri" w:hAnsiTheme="minorHAnsi" w:cstheme="minorHAnsi"/>
                <w:sz w:val="22"/>
                <w:lang w:val="en-IE"/>
              </w:rPr>
            </w:pPr>
            <w:r w:rsidRPr="00E42340">
              <w:rPr>
                <w:rFonts w:asciiTheme="minorHAnsi" w:hAnsiTheme="minorHAnsi" w:cstheme="minorHAnsi"/>
                <w:sz w:val="22"/>
                <w:lang w:val="en-IE"/>
              </w:rPr>
              <w:t>Informal enquiries can be made to:</w:t>
            </w:r>
            <w:r w:rsidR="00152EB7" w:rsidRPr="00E42340">
              <w:rPr>
                <w:rFonts w:asciiTheme="minorHAnsi" w:hAnsiTheme="minorHAnsi" w:cstheme="minorHAnsi"/>
                <w:sz w:val="22"/>
                <w:lang w:val="en-IE"/>
              </w:rPr>
              <w:t xml:space="preserve"> </w:t>
            </w:r>
            <w:r w:rsidR="01387EA2" w:rsidRPr="00E42340">
              <w:rPr>
                <w:rFonts w:asciiTheme="minorHAnsi" w:eastAsia="Calibri" w:hAnsiTheme="minorHAnsi" w:cstheme="minorHAnsi"/>
                <w:color w:val="000000" w:themeColor="text1"/>
                <w:sz w:val="22"/>
                <w:lang w:val="en-IE"/>
              </w:rPr>
              <w:t>Rhian Melita Morris</w:t>
            </w:r>
            <w:r w:rsidR="00F649BD">
              <w:rPr>
                <w:rFonts w:asciiTheme="minorHAnsi" w:eastAsia="Calibri" w:hAnsiTheme="minorHAnsi" w:cstheme="minorHAnsi"/>
                <w:color w:val="000000" w:themeColor="text1"/>
                <w:sz w:val="22"/>
                <w:lang w:val="en-IE"/>
              </w:rPr>
              <w:t xml:space="preserve"> Head of the Postgraduate Research Service</w:t>
            </w:r>
            <w:r w:rsidR="01387EA2" w:rsidRPr="00E42340">
              <w:rPr>
                <w:rFonts w:asciiTheme="minorHAnsi" w:eastAsia="Calibri" w:hAnsiTheme="minorHAnsi" w:cstheme="minorHAnsi"/>
                <w:color w:val="000000" w:themeColor="text1"/>
                <w:sz w:val="22"/>
                <w:lang w:val="en-IE"/>
              </w:rPr>
              <w:t xml:space="preserve"> </w:t>
            </w:r>
            <w:hyperlink r:id="rId14">
              <w:r w:rsidR="01387EA2" w:rsidRPr="00E42340">
                <w:rPr>
                  <w:rStyle w:val="Hyperlink"/>
                  <w:rFonts w:asciiTheme="minorHAnsi" w:eastAsia="Calibri" w:hAnsiTheme="minorHAnsi" w:cstheme="minorHAnsi"/>
                  <w:sz w:val="22"/>
                  <w:lang w:val="en-IE"/>
                </w:rPr>
                <w:t>r.m.morris@swansea.ac.uk</w:t>
              </w:r>
            </w:hyperlink>
          </w:p>
          <w:p w14:paraId="496F11CC" w14:textId="77777777" w:rsidR="006B11FF" w:rsidRPr="00E42340" w:rsidRDefault="006B11FF" w:rsidP="006B11FF">
            <w:pPr>
              <w:rPr>
                <w:rFonts w:asciiTheme="minorHAnsi" w:hAnsiTheme="minorHAnsi" w:cstheme="minorHAnsi"/>
                <w:iCs/>
                <w:sz w:val="22"/>
                <w:lang w:val="en-IE"/>
              </w:rPr>
            </w:pPr>
          </w:p>
          <w:p w14:paraId="40B7C0BF" w14:textId="0B43D46F" w:rsidR="006B11FF" w:rsidRDefault="006B11FF" w:rsidP="006B11FF">
            <w:pPr>
              <w:rPr>
                <w:rFonts w:asciiTheme="minorHAnsi" w:hAnsiTheme="minorHAnsi" w:cstheme="minorHAnsi"/>
                <w:iCs/>
                <w:sz w:val="22"/>
                <w:lang w:val="en-IE"/>
              </w:rPr>
            </w:pPr>
            <w:r w:rsidRPr="00E42340">
              <w:rPr>
                <w:rFonts w:asciiTheme="minorHAnsi" w:hAnsiTheme="minorHAnsi" w:cstheme="minorHAnsi"/>
                <w:iCs/>
                <w:sz w:val="22"/>
                <w:lang w:val="en-IE"/>
              </w:rPr>
              <w:t xml:space="preserve">Application format:  A letter of application and </w:t>
            </w:r>
            <w:r w:rsidR="009410CD">
              <w:rPr>
                <w:rFonts w:asciiTheme="minorHAnsi" w:hAnsiTheme="minorHAnsi" w:cstheme="minorHAnsi"/>
                <w:iCs/>
                <w:sz w:val="22"/>
                <w:lang w:val="en-IE"/>
              </w:rPr>
              <w:t>C</w:t>
            </w:r>
            <w:r w:rsidRPr="00E42340">
              <w:rPr>
                <w:rFonts w:asciiTheme="minorHAnsi" w:hAnsiTheme="minorHAnsi" w:cstheme="minorHAnsi"/>
                <w:iCs/>
                <w:sz w:val="22"/>
                <w:lang w:val="en-IE"/>
              </w:rPr>
              <w:t xml:space="preserve">urriculum </w:t>
            </w:r>
            <w:r w:rsidR="009410CD">
              <w:rPr>
                <w:rFonts w:asciiTheme="minorHAnsi" w:hAnsiTheme="minorHAnsi" w:cstheme="minorHAnsi"/>
                <w:iCs/>
                <w:sz w:val="22"/>
                <w:lang w:val="en-IE"/>
              </w:rPr>
              <w:t>V</w:t>
            </w:r>
            <w:r w:rsidRPr="00E42340">
              <w:rPr>
                <w:rFonts w:asciiTheme="minorHAnsi" w:hAnsiTheme="minorHAnsi" w:cstheme="minorHAnsi"/>
                <w:iCs/>
                <w:sz w:val="22"/>
                <w:lang w:val="en-IE"/>
              </w:rPr>
              <w:t xml:space="preserve">itae (CV) </w:t>
            </w:r>
          </w:p>
          <w:p w14:paraId="457BFA35" w14:textId="77777777" w:rsidR="00DA771D" w:rsidRDefault="00DA771D" w:rsidP="006B11FF">
            <w:pPr>
              <w:rPr>
                <w:rFonts w:asciiTheme="minorHAnsi" w:hAnsiTheme="minorHAnsi" w:cstheme="minorHAnsi"/>
                <w:iCs/>
                <w:sz w:val="22"/>
                <w:lang w:val="en-IE"/>
              </w:rPr>
            </w:pPr>
          </w:p>
          <w:p w14:paraId="0426AD76" w14:textId="0FA7C7AE" w:rsidR="00D535B1" w:rsidRPr="00D535B1" w:rsidRDefault="00D535B1" w:rsidP="00D535B1">
            <w:pPr>
              <w:spacing w:before="100" w:beforeAutospacing="1" w:after="240"/>
              <w:rPr>
                <w:rFonts w:asciiTheme="minorHAnsi" w:hAnsiTheme="minorHAnsi" w:cstheme="minorHAnsi"/>
                <w:iCs/>
                <w:sz w:val="22"/>
                <w:lang w:val="en-IE"/>
              </w:rPr>
            </w:pPr>
            <w:r w:rsidRPr="00D535B1">
              <w:rPr>
                <w:rFonts w:asciiTheme="minorHAnsi" w:hAnsiTheme="minorHAnsi" w:cstheme="minorHAnsi"/>
                <w:iCs/>
                <w:sz w:val="22"/>
                <w:lang w:val="en-IE"/>
              </w:rPr>
              <w:t xml:space="preserve">Shortlisting Date: </w:t>
            </w:r>
            <w:r w:rsidR="001E32F2">
              <w:rPr>
                <w:rFonts w:asciiTheme="minorHAnsi" w:hAnsiTheme="minorHAnsi" w:cstheme="minorHAnsi"/>
                <w:iCs/>
                <w:sz w:val="22"/>
                <w:lang w:val="en-IE"/>
              </w:rPr>
              <w:t>W</w:t>
            </w:r>
            <w:r w:rsidR="00CB4F97">
              <w:rPr>
                <w:rFonts w:asciiTheme="minorHAnsi" w:hAnsiTheme="minorHAnsi" w:cstheme="minorHAnsi"/>
                <w:iCs/>
                <w:sz w:val="22"/>
                <w:lang w:val="en-IE"/>
              </w:rPr>
              <w:t>C 15</w:t>
            </w:r>
            <w:r w:rsidRPr="00D535B1">
              <w:rPr>
                <w:rFonts w:asciiTheme="minorHAnsi" w:hAnsiTheme="minorHAnsi" w:cstheme="minorHAnsi"/>
                <w:iCs/>
                <w:sz w:val="22"/>
                <w:lang w:val="en-IE"/>
              </w:rPr>
              <w:t>/0</w:t>
            </w:r>
            <w:r w:rsidR="00FC2424">
              <w:rPr>
                <w:rFonts w:asciiTheme="minorHAnsi" w:hAnsiTheme="minorHAnsi" w:cstheme="minorHAnsi"/>
                <w:iCs/>
                <w:sz w:val="22"/>
                <w:lang w:val="en-IE"/>
              </w:rPr>
              <w:t>7</w:t>
            </w:r>
            <w:r w:rsidRPr="00D535B1">
              <w:rPr>
                <w:rFonts w:asciiTheme="minorHAnsi" w:hAnsiTheme="minorHAnsi" w:cstheme="minorHAnsi"/>
                <w:iCs/>
                <w:sz w:val="22"/>
                <w:lang w:val="en-IE"/>
              </w:rPr>
              <w:t>/2026</w:t>
            </w:r>
          </w:p>
          <w:p w14:paraId="5AD946F5" w14:textId="529A3AB6" w:rsidR="00D535B1" w:rsidRPr="00D535B1" w:rsidRDefault="00D535B1" w:rsidP="00D535B1">
            <w:pPr>
              <w:spacing w:before="100" w:beforeAutospacing="1"/>
              <w:rPr>
                <w:rFonts w:asciiTheme="minorHAnsi" w:hAnsiTheme="minorHAnsi" w:cstheme="minorHAnsi"/>
                <w:iCs/>
                <w:sz w:val="22"/>
                <w:lang w:val="en-IE"/>
              </w:rPr>
            </w:pPr>
            <w:r w:rsidRPr="00D535B1">
              <w:rPr>
                <w:rFonts w:asciiTheme="minorHAnsi" w:hAnsiTheme="minorHAnsi" w:cstheme="minorHAnsi"/>
                <w:iCs/>
                <w:sz w:val="22"/>
                <w:lang w:val="en-IE"/>
              </w:rPr>
              <w:t xml:space="preserve">Interview Date: </w:t>
            </w:r>
            <w:r w:rsidR="00CB4F97">
              <w:rPr>
                <w:rFonts w:asciiTheme="minorHAnsi" w:hAnsiTheme="minorHAnsi" w:cstheme="minorHAnsi"/>
                <w:iCs/>
                <w:sz w:val="22"/>
                <w:lang w:val="en-IE"/>
              </w:rPr>
              <w:t>WC 22</w:t>
            </w:r>
            <w:r w:rsidRPr="00D535B1">
              <w:rPr>
                <w:rFonts w:asciiTheme="minorHAnsi" w:hAnsiTheme="minorHAnsi" w:cstheme="minorHAnsi"/>
                <w:iCs/>
                <w:sz w:val="22"/>
                <w:lang w:val="en-IE"/>
              </w:rPr>
              <w:t>/0</w:t>
            </w:r>
            <w:r w:rsidR="00FC2424">
              <w:rPr>
                <w:rFonts w:asciiTheme="minorHAnsi" w:hAnsiTheme="minorHAnsi" w:cstheme="minorHAnsi"/>
                <w:iCs/>
                <w:sz w:val="22"/>
                <w:lang w:val="en-IE"/>
              </w:rPr>
              <w:t>7</w:t>
            </w:r>
            <w:r w:rsidRPr="00D535B1">
              <w:rPr>
                <w:rFonts w:asciiTheme="minorHAnsi" w:hAnsiTheme="minorHAnsi" w:cstheme="minorHAnsi"/>
                <w:iCs/>
                <w:sz w:val="22"/>
                <w:lang w:val="en-IE"/>
              </w:rPr>
              <w:t>/2026</w:t>
            </w:r>
          </w:p>
          <w:p w14:paraId="23281936" w14:textId="77777777" w:rsidR="00DA771D" w:rsidRPr="00E42340" w:rsidRDefault="00DA771D" w:rsidP="006B11FF">
            <w:pPr>
              <w:rPr>
                <w:rFonts w:asciiTheme="minorHAnsi" w:hAnsiTheme="minorHAnsi" w:cstheme="minorHAnsi"/>
                <w:iCs/>
                <w:sz w:val="22"/>
                <w:lang w:val="en-IE"/>
              </w:rPr>
            </w:pPr>
          </w:p>
          <w:p w14:paraId="52BC7076" w14:textId="77777777" w:rsidR="006B11FF" w:rsidRPr="00E42340" w:rsidRDefault="006B11FF" w:rsidP="006B11FF">
            <w:pPr>
              <w:rPr>
                <w:rFonts w:asciiTheme="minorHAnsi" w:hAnsiTheme="minorHAnsi" w:cstheme="minorHAnsi"/>
                <w:i/>
                <w:sz w:val="22"/>
                <w:lang w:val="en-IE"/>
              </w:rPr>
            </w:pPr>
            <w:r w:rsidRPr="00E42340">
              <w:rPr>
                <w:rFonts w:asciiTheme="minorHAnsi" w:hAnsiTheme="minorHAnsi" w:cstheme="minorHAnsi"/>
                <w:i/>
                <w:sz w:val="22"/>
                <w:lang w:val="en-IE"/>
              </w:rPr>
              <w:t>If a DBS check is required, you must ensure the following statement is included in the job description;</w:t>
            </w:r>
          </w:p>
          <w:p w14:paraId="2233303E" w14:textId="77777777" w:rsidR="006B11FF" w:rsidRPr="00E42340" w:rsidRDefault="006B11FF" w:rsidP="006B11FF">
            <w:pPr>
              <w:rPr>
                <w:rFonts w:asciiTheme="minorHAnsi" w:hAnsiTheme="minorHAnsi" w:cstheme="minorHAnsi"/>
                <w:sz w:val="22"/>
              </w:rPr>
            </w:pPr>
            <w:r w:rsidRPr="00E42340">
              <w:rPr>
                <w:rFonts w:asciiTheme="minorHAnsi" w:hAnsiTheme="minorHAnsi" w:cstheme="minorHAnsi"/>
                <w:b/>
                <w:sz w:val="22"/>
              </w:rPr>
              <w:t>A satisfactory DBS certificate must be provided before a start date can be confirmed</w:t>
            </w:r>
          </w:p>
          <w:p w14:paraId="7E8A2D0E" w14:textId="3686174E" w:rsidR="006B11FF" w:rsidRPr="00E42340" w:rsidRDefault="006B11FF" w:rsidP="006B11FF">
            <w:pPr>
              <w:spacing w:before="0" w:after="0" w:line="240" w:lineRule="auto"/>
              <w:rPr>
                <w:rFonts w:asciiTheme="minorHAnsi" w:hAnsiTheme="minorHAnsi" w:cstheme="minorHAnsi"/>
                <w:b/>
                <w:sz w:val="22"/>
              </w:rPr>
            </w:pPr>
          </w:p>
        </w:tc>
      </w:tr>
    </w:tbl>
    <w:p w14:paraId="1D81D853" w14:textId="77777777" w:rsidR="00917637" w:rsidRPr="00E42340" w:rsidRDefault="00917637" w:rsidP="00917637">
      <w:pPr>
        <w:spacing w:before="0" w:after="0" w:line="240" w:lineRule="auto"/>
        <w:ind w:firstLine="720"/>
        <w:rPr>
          <w:rFonts w:asciiTheme="minorHAnsi" w:hAnsiTheme="minorHAnsi" w:cstheme="minorHAnsi"/>
          <w:sz w:val="22"/>
          <w:szCs w:val="22"/>
        </w:rPr>
      </w:pPr>
      <w:r w:rsidRPr="00E42340">
        <w:rPr>
          <w:rFonts w:asciiTheme="minorHAnsi" w:hAnsiTheme="minorHAnsi" w:cstheme="minorHAnsi"/>
          <w:noProof/>
          <w:sz w:val="22"/>
          <w:szCs w:val="22"/>
          <w:lang w:eastAsia="en-GB"/>
        </w:rPr>
        <w:drawing>
          <wp:anchor distT="0" distB="0" distL="114300" distR="114300" simplePos="0" relativeHeight="251659264" behindDoc="0" locked="0" layoutInCell="1" allowOverlap="1" wp14:anchorId="195497A9" wp14:editId="5D4AE803">
            <wp:simplePos x="0" y="0"/>
            <wp:positionH relativeFrom="column">
              <wp:posOffset>47625</wp:posOffset>
            </wp:positionH>
            <wp:positionV relativeFrom="paragraph">
              <wp:posOffset>222885</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2340">
        <w:rPr>
          <w:rFonts w:asciiTheme="minorHAnsi" w:hAnsiTheme="minorHAnsi" w:cstheme="minorHAnsi"/>
          <w:sz w:val="22"/>
          <w:szCs w:val="22"/>
        </w:rPr>
        <w:tab/>
      </w:r>
      <w:r w:rsidRPr="00E42340">
        <w:rPr>
          <w:rFonts w:asciiTheme="minorHAnsi" w:hAnsiTheme="minorHAnsi" w:cstheme="minorHAnsi"/>
          <w:sz w:val="22"/>
          <w:szCs w:val="22"/>
        </w:rPr>
        <w:tab/>
      </w:r>
      <w:r w:rsidRPr="00E42340">
        <w:rPr>
          <w:rFonts w:asciiTheme="minorHAnsi" w:hAnsiTheme="minorHAnsi" w:cstheme="minorHAnsi"/>
          <w:noProof/>
          <w:sz w:val="22"/>
          <w:szCs w:val="22"/>
          <w:lang w:eastAsia="en-GB"/>
        </w:rPr>
        <w:drawing>
          <wp:inline distT="0" distB="0" distL="0" distR="0" wp14:anchorId="1DB3AF15" wp14:editId="11507300">
            <wp:extent cx="1066800" cy="661631"/>
            <wp:effectExtent l="0" t="0" r="0" b="5715"/>
            <wp:docPr id="561262513" name="Picture 561262513"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E42340">
        <w:rPr>
          <w:rFonts w:asciiTheme="minorHAnsi" w:hAnsiTheme="minorHAnsi" w:cstheme="minorHAnsi"/>
          <w:sz w:val="22"/>
          <w:szCs w:val="22"/>
        </w:rPr>
        <w:tab/>
      </w:r>
      <w:r w:rsidRPr="00E42340">
        <w:rPr>
          <w:rFonts w:asciiTheme="minorHAnsi" w:hAnsiTheme="minorHAnsi" w:cstheme="minorHAnsi"/>
          <w:sz w:val="22"/>
          <w:szCs w:val="22"/>
        </w:rPr>
        <w:tab/>
      </w:r>
      <w:r w:rsidRPr="00E42340">
        <w:rPr>
          <w:rFonts w:asciiTheme="minorHAnsi" w:hAnsiTheme="minorHAnsi" w:cstheme="minorHAnsi"/>
          <w:sz w:val="22"/>
          <w:szCs w:val="22"/>
        </w:rPr>
        <w:tab/>
      </w:r>
      <w:r w:rsidRPr="00E42340">
        <w:rPr>
          <w:rFonts w:asciiTheme="minorHAnsi" w:hAnsiTheme="minorHAnsi" w:cstheme="minorHAnsi"/>
          <w:sz w:val="22"/>
          <w:szCs w:val="22"/>
        </w:rPr>
        <w:tab/>
      </w:r>
      <w:r w:rsidRPr="00E42340">
        <w:rPr>
          <w:rFonts w:asciiTheme="minorHAnsi" w:hAnsiTheme="minorHAnsi" w:cstheme="minorHAnsi"/>
          <w:noProof/>
          <w:sz w:val="22"/>
          <w:szCs w:val="22"/>
          <w:lang w:eastAsia="en-GB"/>
        </w:rPr>
        <w:drawing>
          <wp:inline distT="0" distB="0" distL="0" distR="0" wp14:anchorId="56588D95" wp14:editId="1E3C6B04">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E42340" w:rsidRDefault="00EB060B" w:rsidP="00917637">
      <w:pPr>
        <w:spacing w:before="0" w:after="0" w:line="240" w:lineRule="auto"/>
        <w:rPr>
          <w:rFonts w:asciiTheme="minorHAnsi" w:hAnsiTheme="minorHAnsi" w:cstheme="minorHAnsi"/>
          <w:sz w:val="22"/>
          <w:szCs w:val="22"/>
        </w:rPr>
      </w:pPr>
    </w:p>
    <w:sectPr w:rsidR="00EB060B" w:rsidRPr="00E42340" w:rsidSect="00494785">
      <w:headerReference w:type="default" r:id="rId18"/>
      <w:footerReference w:type="default" r:id="rId19"/>
      <w:pgSz w:w="11900" w:h="16840"/>
      <w:pgMar w:top="1304" w:right="652" w:bottom="1304" w:left="629" w:header="624" w:footer="43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8ACD28" w14:textId="77777777" w:rsidR="00D3011C" w:rsidRDefault="00D3011C" w:rsidP="00F71A8C">
      <w:r>
        <w:separator/>
      </w:r>
    </w:p>
  </w:endnote>
  <w:endnote w:type="continuationSeparator" w:id="0">
    <w:p w14:paraId="20B1C7BF" w14:textId="77777777" w:rsidR="00D3011C" w:rsidRDefault="00D3011C"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BC3D3E8-3E85-40BB-A277-D08B86137C4B}"/>
    <w:embedBold r:id="rId2" w:fontKey="{FBC7D2B6-53B9-4BAF-B59F-4CF941389C4E}"/>
    <w:embedItalic r:id="rId3" w:fontKey="{1C35EB7E-B515-4D0C-8363-7EC783F87A4F}"/>
    <w:embedBoldItalic r:id="rId4" w:fontKey="{CCDAA035-D040-4748-AD73-14E035993D17}"/>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7D51ED15">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8887134" cy="68954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711786" w14:textId="77777777" w:rsidR="00D3011C" w:rsidRDefault="00D3011C" w:rsidP="00F71A8C">
      <w:r>
        <w:separator/>
      </w:r>
    </w:p>
  </w:footnote>
  <w:footnote w:type="continuationSeparator" w:id="0">
    <w:p w14:paraId="51C64732" w14:textId="77777777" w:rsidR="00D3011C" w:rsidRDefault="00D3011C"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gOigg3B4VG+1IR" int2:id="hCLPinHJ">
      <int2:state int2:value="Rejected" int2:type="AugLoop_Text_Critique"/>
    </int2:textHash>
    <int2:bookmark int2:bookmarkName="_Int_ONlbvzxv" int2:invalidationBookmarkName="" int2:hashCode="0D3F3QgDi+K+PJ" int2:id="G7Or9cTf">
      <int2:state int2:value="Rejected" int2:type="AugLoop_Text_Critique"/>
    </int2:bookmark>
    <int2:bookmark int2:bookmarkName="_Int_A3uL5EMy" int2:invalidationBookmarkName="" int2:hashCode="TLcN+IVHyS7BQS" int2:id="ccIizHxI">
      <int2:state int2:value="Rejected" int2:type="AugLoop_Text_Critique"/>
    </int2:bookmark>
    <int2:bookmark int2:bookmarkName="_Int_OJtg5495" int2:invalidationBookmarkName="" int2:hashCode="fiLqRzYHAbXBzi" int2:id="z1fwWd3i">
      <int2:state int2:value="Rejected" int2:type="AugLoop_Text_Critique"/>
    </int2:bookmark>
    <int2:bookmark int2:bookmarkName="_Int_TKNCgYW9" int2:invalidationBookmarkName="" int2:hashCode="0lGH3BN/NciLyA" int2:id="e4VBEMvy">
      <int2:state int2:value="Rejected" int2:type="AugLoop_Text_Critique"/>
    </int2:bookmark>
    <int2:bookmark int2:bookmarkName="_Int_ofw19ze7" int2:invalidationBookmarkName="" int2:hashCode="jnOEC7+cVOi4a/" int2:id="qkMM5EPy">
      <int2:state int2:value="Rejected" int2:type="AugLoop_Text_Critique"/>
    </int2:bookmark>
    <int2:bookmark int2:bookmarkName="_Int_A71SWl8n" int2:invalidationBookmarkName="" int2:hashCode="FAEs0bN17eBvYz" int2:id="EJFSUKL8">
      <int2:state int2:value="Rejected" int2:type="AugLoop_Text_Critique"/>
    </int2:bookmark>
    <int2:bookmark int2:bookmarkName="_Int_6QYHzQiw" int2:invalidationBookmarkName="" int2:hashCode="LFXkhaKefyG5fi" int2:id="7i7hm5hI">
      <int2:state int2:value="Rejected" int2:type="AugLoop_Text_Critique"/>
    </int2:bookmark>
    <int2:bookmark int2:bookmarkName="_Int_msmkEr8T" int2:invalidationBookmarkName="" int2:hashCode="XEbAsqc9Rn7weH" int2:id="iSI3d5Pp">
      <int2:state int2:value="Rejected" int2:type="AugLoop_Text_Critique"/>
    </int2:bookmark>
    <int2:bookmark int2:bookmarkName="_Int_NxJqQqdj" int2:invalidationBookmarkName="" int2:hashCode="M3dvXGsbAOeqVN" int2:id="QwSvxrao">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E3EB8"/>
    <w:multiLevelType w:val="multilevel"/>
    <w:tmpl w:val="C94E5E76"/>
    <w:lvl w:ilvl="0">
      <w:start w:val="1"/>
      <w:numFmt w:val="bullet"/>
      <w:lvlText w:val=""/>
      <w:lvlJc w:val="left"/>
      <w:pPr>
        <w:ind w:left="360" w:hanging="360"/>
      </w:pPr>
      <w:rPr>
        <w:rFonts w:ascii="Symbol" w:hAnsi="Symbol" w:hint="default"/>
        <w:b w:val="0"/>
        <w:i w:val="0"/>
        <w:sz w:val="22"/>
      </w:r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94B5514"/>
    <w:multiLevelType w:val="hybridMultilevel"/>
    <w:tmpl w:val="66FC625C"/>
    <w:lvl w:ilvl="0" w:tplc="E40092B6">
      <w:start w:val="1"/>
      <w:numFmt w:val="bullet"/>
      <w:lvlText w:val=""/>
      <w:lvlJc w:val="left"/>
      <w:pPr>
        <w:ind w:left="720" w:hanging="360"/>
      </w:pPr>
      <w:rPr>
        <w:rFonts w:ascii="Symbol" w:hAnsi="Symbol" w:hint="default"/>
      </w:rPr>
    </w:lvl>
    <w:lvl w:ilvl="1" w:tplc="DCA06C0C">
      <w:start w:val="1"/>
      <w:numFmt w:val="bullet"/>
      <w:lvlText w:val="o"/>
      <w:lvlJc w:val="left"/>
      <w:pPr>
        <w:ind w:left="1440" w:hanging="360"/>
      </w:pPr>
      <w:rPr>
        <w:rFonts w:ascii="Courier New" w:hAnsi="Courier New" w:hint="default"/>
      </w:rPr>
    </w:lvl>
    <w:lvl w:ilvl="2" w:tplc="A2E0136E">
      <w:start w:val="1"/>
      <w:numFmt w:val="bullet"/>
      <w:lvlText w:val=""/>
      <w:lvlJc w:val="left"/>
      <w:pPr>
        <w:ind w:left="2160" w:hanging="360"/>
      </w:pPr>
      <w:rPr>
        <w:rFonts w:ascii="Wingdings" w:hAnsi="Wingdings" w:hint="default"/>
      </w:rPr>
    </w:lvl>
    <w:lvl w:ilvl="3" w:tplc="B2804BD0">
      <w:start w:val="1"/>
      <w:numFmt w:val="bullet"/>
      <w:lvlText w:val=""/>
      <w:lvlJc w:val="left"/>
      <w:pPr>
        <w:ind w:left="2880" w:hanging="360"/>
      </w:pPr>
      <w:rPr>
        <w:rFonts w:ascii="Symbol" w:hAnsi="Symbol" w:hint="default"/>
      </w:rPr>
    </w:lvl>
    <w:lvl w:ilvl="4" w:tplc="D2268E10">
      <w:start w:val="1"/>
      <w:numFmt w:val="bullet"/>
      <w:lvlText w:val="o"/>
      <w:lvlJc w:val="left"/>
      <w:pPr>
        <w:ind w:left="3600" w:hanging="360"/>
      </w:pPr>
      <w:rPr>
        <w:rFonts w:ascii="Courier New" w:hAnsi="Courier New" w:hint="default"/>
      </w:rPr>
    </w:lvl>
    <w:lvl w:ilvl="5" w:tplc="852E9402">
      <w:start w:val="1"/>
      <w:numFmt w:val="bullet"/>
      <w:lvlText w:val=""/>
      <w:lvlJc w:val="left"/>
      <w:pPr>
        <w:ind w:left="4320" w:hanging="360"/>
      </w:pPr>
      <w:rPr>
        <w:rFonts w:ascii="Wingdings" w:hAnsi="Wingdings" w:hint="default"/>
      </w:rPr>
    </w:lvl>
    <w:lvl w:ilvl="6" w:tplc="843C9044">
      <w:start w:val="1"/>
      <w:numFmt w:val="bullet"/>
      <w:lvlText w:val=""/>
      <w:lvlJc w:val="left"/>
      <w:pPr>
        <w:ind w:left="5040" w:hanging="360"/>
      </w:pPr>
      <w:rPr>
        <w:rFonts w:ascii="Symbol" w:hAnsi="Symbol" w:hint="default"/>
      </w:rPr>
    </w:lvl>
    <w:lvl w:ilvl="7" w:tplc="256ABDA2">
      <w:start w:val="1"/>
      <w:numFmt w:val="bullet"/>
      <w:lvlText w:val="o"/>
      <w:lvlJc w:val="left"/>
      <w:pPr>
        <w:ind w:left="5760" w:hanging="360"/>
      </w:pPr>
      <w:rPr>
        <w:rFonts w:ascii="Courier New" w:hAnsi="Courier New" w:hint="default"/>
      </w:rPr>
    </w:lvl>
    <w:lvl w:ilvl="8" w:tplc="769009F8">
      <w:start w:val="1"/>
      <w:numFmt w:val="bullet"/>
      <w:lvlText w:val=""/>
      <w:lvlJc w:val="left"/>
      <w:pPr>
        <w:ind w:left="6480" w:hanging="360"/>
      </w:pPr>
      <w:rPr>
        <w:rFonts w:ascii="Wingdings" w:hAnsi="Wingdings" w:hint="default"/>
      </w:rPr>
    </w:lvl>
  </w:abstractNum>
  <w:abstractNum w:abstractNumId="2" w15:restartNumberingAfterBreak="0">
    <w:nsid w:val="0FAF9A19"/>
    <w:multiLevelType w:val="hybridMultilevel"/>
    <w:tmpl w:val="6168497A"/>
    <w:lvl w:ilvl="0" w:tplc="090C7684">
      <w:start w:val="1"/>
      <w:numFmt w:val="decimal"/>
      <w:lvlText w:val="%1."/>
      <w:lvlJc w:val="left"/>
      <w:pPr>
        <w:ind w:left="720" w:hanging="360"/>
      </w:pPr>
    </w:lvl>
    <w:lvl w:ilvl="1" w:tplc="13F05C16">
      <w:start w:val="1"/>
      <w:numFmt w:val="lowerLetter"/>
      <w:lvlText w:val="%2."/>
      <w:lvlJc w:val="left"/>
      <w:pPr>
        <w:ind w:left="1440" w:hanging="360"/>
      </w:pPr>
    </w:lvl>
    <w:lvl w:ilvl="2" w:tplc="2DA2EBEE">
      <w:start w:val="1"/>
      <w:numFmt w:val="lowerRoman"/>
      <w:lvlText w:val="%3."/>
      <w:lvlJc w:val="right"/>
      <w:pPr>
        <w:ind w:left="2160" w:hanging="180"/>
      </w:pPr>
    </w:lvl>
    <w:lvl w:ilvl="3" w:tplc="9D6CBD16">
      <w:start w:val="1"/>
      <w:numFmt w:val="decimal"/>
      <w:lvlText w:val="%4."/>
      <w:lvlJc w:val="left"/>
      <w:pPr>
        <w:ind w:left="2880" w:hanging="360"/>
      </w:pPr>
    </w:lvl>
    <w:lvl w:ilvl="4" w:tplc="802227FC">
      <w:start w:val="1"/>
      <w:numFmt w:val="lowerLetter"/>
      <w:lvlText w:val="%5."/>
      <w:lvlJc w:val="left"/>
      <w:pPr>
        <w:ind w:left="3600" w:hanging="360"/>
      </w:pPr>
    </w:lvl>
    <w:lvl w:ilvl="5" w:tplc="38F691CA">
      <w:start w:val="1"/>
      <w:numFmt w:val="lowerRoman"/>
      <w:lvlText w:val="%6."/>
      <w:lvlJc w:val="right"/>
      <w:pPr>
        <w:ind w:left="4320" w:hanging="180"/>
      </w:pPr>
    </w:lvl>
    <w:lvl w:ilvl="6" w:tplc="781C3EC4">
      <w:start w:val="1"/>
      <w:numFmt w:val="decimal"/>
      <w:lvlText w:val="%7."/>
      <w:lvlJc w:val="left"/>
      <w:pPr>
        <w:ind w:left="5040" w:hanging="360"/>
      </w:pPr>
    </w:lvl>
    <w:lvl w:ilvl="7" w:tplc="40BA6B7E">
      <w:start w:val="1"/>
      <w:numFmt w:val="lowerLetter"/>
      <w:lvlText w:val="%8."/>
      <w:lvlJc w:val="left"/>
      <w:pPr>
        <w:ind w:left="5760" w:hanging="360"/>
      </w:pPr>
    </w:lvl>
    <w:lvl w:ilvl="8" w:tplc="4202B3E2">
      <w:start w:val="1"/>
      <w:numFmt w:val="lowerRoman"/>
      <w:lvlText w:val="%9."/>
      <w:lvlJc w:val="right"/>
      <w:pPr>
        <w:ind w:left="6480" w:hanging="180"/>
      </w:pPr>
    </w:lvl>
  </w:abstractNum>
  <w:abstractNum w:abstractNumId="3" w15:restartNumberingAfterBreak="0">
    <w:nsid w:val="114A7F47"/>
    <w:multiLevelType w:val="multilevel"/>
    <w:tmpl w:val="C94E5E76"/>
    <w:lvl w:ilvl="0">
      <w:start w:val="1"/>
      <w:numFmt w:val="bullet"/>
      <w:lvlText w:val=""/>
      <w:lvlJc w:val="left"/>
      <w:pPr>
        <w:ind w:left="360" w:hanging="360"/>
      </w:pPr>
      <w:rPr>
        <w:rFonts w:ascii="Symbol" w:hAnsi="Symbol" w:hint="default"/>
        <w:b w:val="0"/>
        <w:i w:val="0"/>
        <w:sz w:val="22"/>
      </w:r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85521FB"/>
    <w:multiLevelType w:val="hybridMultilevel"/>
    <w:tmpl w:val="011262DA"/>
    <w:lvl w:ilvl="0" w:tplc="484021B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9FB18F6"/>
    <w:multiLevelType w:val="hybridMultilevel"/>
    <w:tmpl w:val="C4849954"/>
    <w:lvl w:ilvl="0" w:tplc="A704D070">
      <w:start w:val="1"/>
      <w:numFmt w:val="decimal"/>
      <w:lvlText w:val="%1."/>
      <w:lvlJc w:val="left"/>
      <w:pPr>
        <w:ind w:left="720" w:hanging="360"/>
      </w:pPr>
    </w:lvl>
    <w:lvl w:ilvl="1" w:tplc="F1B41E02">
      <w:start w:val="1"/>
      <w:numFmt w:val="lowerLetter"/>
      <w:lvlText w:val="%2."/>
      <w:lvlJc w:val="left"/>
      <w:pPr>
        <w:ind w:left="1440" w:hanging="360"/>
      </w:pPr>
    </w:lvl>
    <w:lvl w:ilvl="2" w:tplc="B30A3530">
      <w:start w:val="1"/>
      <w:numFmt w:val="lowerRoman"/>
      <w:lvlText w:val="%3."/>
      <w:lvlJc w:val="right"/>
      <w:pPr>
        <w:ind w:left="2160" w:hanging="180"/>
      </w:pPr>
    </w:lvl>
    <w:lvl w:ilvl="3" w:tplc="DC36BA92">
      <w:start w:val="1"/>
      <w:numFmt w:val="decimal"/>
      <w:lvlText w:val="%4."/>
      <w:lvlJc w:val="left"/>
      <w:pPr>
        <w:ind w:left="2880" w:hanging="360"/>
      </w:pPr>
    </w:lvl>
    <w:lvl w:ilvl="4" w:tplc="E13C34CE">
      <w:start w:val="1"/>
      <w:numFmt w:val="lowerLetter"/>
      <w:lvlText w:val="%5."/>
      <w:lvlJc w:val="left"/>
      <w:pPr>
        <w:ind w:left="3600" w:hanging="360"/>
      </w:pPr>
    </w:lvl>
    <w:lvl w:ilvl="5" w:tplc="40F68E4C">
      <w:start w:val="1"/>
      <w:numFmt w:val="lowerRoman"/>
      <w:lvlText w:val="%6."/>
      <w:lvlJc w:val="right"/>
      <w:pPr>
        <w:ind w:left="4320" w:hanging="180"/>
      </w:pPr>
    </w:lvl>
    <w:lvl w:ilvl="6" w:tplc="966657EA">
      <w:start w:val="1"/>
      <w:numFmt w:val="decimal"/>
      <w:lvlText w:val="%7."/>
      <w:lvlJc w:val="left"/>
      <w:pPr>
        <w:ind w:left="5040" w:hanging="360"/>
      </w:pPr>
    </w:lvl>
    <w:lvl w:ilvl="7" w:tplc="22742452">
      <w:start w:val="1"/>
      <w:numFmt w:val="lowerLetter"/>
      <w:lvlText w:val="%8."/>
      <w:lvlJc w:val="left"/>
      <w:pPr>
        <w:ind w:left="5760" w:hanging="360"/>
      </w:pPr>
    </w:lvl>
    <w:lvl w:ilvl="8" w:tplc="C8BC50E8">
      <w:start w:val="1"/>
      <w:numFmt w:val="lowerRoman"/>
      <w:lvlText w:val="%9."/>
      <w:lvlJc w:val="right"/>
      <w:pPr>
        <w:ind w:left="6480" w:hanging="180"/>
      </w:pPr>
    </w:lvl>
  </w:abstractNum>
  <w:abstractNum w:abstractNumId="6" w15:restartNumberingAfterBreak="0">
    <w:nsid w:val="1A9210AA"/>
    <w:multiLevelType w:val="multilevel"/>
    <w:tmpl w:val="C94E5E76"/>
    <w:lvl w:ilvl="0">
      <w:start w:val="1"/>
      <w:numFmt w:val="bullet"/>
      <w:lvlText w:val=""/>
      <w:lvlJc w:val="left"/>
      <w:pPr>
        <w:ind w:left="360" w:hanging="360"/>
      </w:pPr>
      <w:rPr>
        <w:rFonts w:ascii="Symbol" w:hAnsi="Symbol" w:hint="default"/>
        <w:b w:val="0"/>
        <w:i w:val="0"/>
        <w:sz w:val="22"/>
      </w:r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BD97987"/>
    <w:multiLevelType w:val="multilevel"/>
    <w:tmpl w:val="C94E5E76"/>
    <w:lvl w:ilvl="0">
      <w:start w:val="1"/>
      <w:numFmt w:val="bullet"/>
      <w:lvlText w:val=""/>
      <w:lvlJc w:val="left"/>
      <w:pPr>
        <w:ind w:left="360" w:hanging="360"/>
      </w:pPr>
      <w:rPr>
        <w:rFonts w:ascii="Symbol" w:hAnsi="Symbol" w:hint="default"/>
        <w:b w:val="0"/>
        <w:i w:val="0"/>
        <w:sz w:val="22"/>
      </w:r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E2230EF"/>
    <w:multiLevelType w:val="hybridMultilevel"/>
    <w:tmpl w:val="74B4AADC"/>
    <w:lvl w:ilvl="0" w:tplc="6BAAD3F6">
      <w:start w:val="1"/>
      <w:numFmt w:val="decimal"/>
      <w:lvlText w:val="%1."/>
      <w:lvlJc w:val="left"/>
      <w:pPr>
        <w:ind w:left="720" w:hanging="360"/>
      </w:pPr>
    </w:lvl>
    <w:lvl w:ilvl="1" w:tplc="2A3459AE">
      <w:start w:val="1"/>
      <w:numFmt w:val="lowerLetter"/>
      <w:lvlText w:val="%2."/>
      <w:lvlJc w:val="left"/>
      <w:pPr>
        <w:ind w:left="1440" w:hanging="360"/>
      </w:pPr>
    </w:lvl>
    <w:lvl w:ilvl="2" w:tplc="D18214E8">
      <w:start w:val="1"/>
      <w:numFmt w:val="lowerRoman"/>
      <w:lvlText w:val="%3."/>
      <w:lvlJc w:val="right"/>
      <w:pPr>
        <w:ind w:left="2160" w:hanging="180"/>
      </w:pPr>
    </w:lvl>
    <w:lvl w:ilvl="3" w:tplc="8AF2DDE0">
      <w:start w:val="1"/>
      <w:numFmt w:val="decimal"/>
      <w:lvlText w:val="%4."/>
      <w:lvlJc w:val="left"/>
      <w:pPr>
        <w:ind w:left="2880" w:hanging="360"/>
      </w:pPr>
    </w:lvl>
    <w:lvl w:ilvl="4" w:tplc="8D4C48CE">
      <w:start w:val="1"/>
      <w:numFmt w:val="lowerLetter"/>
      <w:lvlText w:val="%5."/>
      <w:lvlJc w:val="left"/>
      <w:pPr>
        <w:ind w:left="3600" w:hanging="360"/>
      </w:pPr>
    </w:lvl>
    <w:lvl w:ilvl="5" w:tplc="74E4BB50">
      <w:start w:val="1"/>
      <w:numFmt w:val="lowerRoman"/>
      <w:lvlText w:val="%6."/>
      <w:lvlJc w:val="right"/>
      <w:pPr>
        <w:ind w:left="4320" w:hanging="180"/>
      </w:pPr>
    </w:lvl>
    <w:lvl w:ilvl="6" w:tplc="69F8B2C6">
      <w:start w:val="1"/>
      <w:numFmt w:val="decimal"/>
      <w:lvlText w:val="%7."/>
      <w:lvlJc w:val="left"/>
      <w:pPr>
        <w:ind w:left="5040" w:hanging="360"/>
      </w:pPr>
    </w:lvl>
    <w:lvl w:ilvl="7" w:tplc="CC6E510C">
      <w:start w:val="1"/>
      <w:numFmt w:val="lowerLetter"/>
      <w:lvlText w:val="%8."/>
      <w:lvlJc w:val="left"/>
      <w:pPr>
        <w:ind w:left="5760" w:hanging="360"/>
      </w:pPr>
    </w:lvl>
    <w:lvl w:ilvl="8" w:tplc="B56A1348">
      <w:start w:val="1"/>
      <w:numFmt w:val="lowerRoman"/>
      <w:lvlText w:val="%9."/>
      <w:lvlJc w:val="right"/>
      <w:pPr>
        <w:ind w:left="6480" w:hanging="180"/>
      </w:pPr>
    </w:lvl>
  </w:abstractNum>
  <w:abstractNum w:abstractNumId="9" w15:restartNumberingAfterBreak="0">
    <w:nsid w:val="364A75E0"/>
    <w:multiLevelType w:val="hybridMultilevel"/>
    <w:tmpl w:val="8C7E5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833A95"/>
    <w:multiLevelType w:val="hybridMultilevel"/>
    <w:tmpl w:val="789A50FA"/>
    <w:lvl w:ilvl="0" w:tplc="226252E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483056E"/>
    <w:multiLevelType w:val="hybridMultilevel"/>
    <w:tmpl w:val="97B809E0"/>
    <w:lvl w:ilvl="0" w:tplc="35C422E0">
      <w:start w:val="1"/>
      <w:numFmt w:val="decimal"/>
      <w:lvlText w:val="%1."/>
      <w:lvlJc w:val="left"/>
      <w:pPr>
        <w:ind w:left="720" w:hanging="360"/>
      </w:pPr>
    </w:lvl>
    <w:lvl w:ilvl="1" w:tplc="483A2CCA">
      <w:start w:val="1"/>
      <w:numFmt w:val="lowerLetter"/>
      <w:lvlText w:val="%2."/>
      <w:lvlJc w:val="left"/>
      <w:pPr>
        <w:ind w:left="1440" w:hanging="360"/>
      </w:pPr>
    </w:lvl>
    <w:lvl w:ilvl="2" w:tplc="8B6AD44E">
      <w:start w:val="1"/>
      <w:numFmt w:val="lowerRoman"/>
      <w:lvlText w:val="%3."/>
      <w:lvlJc w:val="right"/>
      <w:pPr>
        <w:ind w:left="2160" w:hanging="180"/>
      </w:pPr>
    </w:lvl>
    <w:lvl w:ilvl="3" w:tplc="490E1588">
      <w:start w:val="1"/>
      <w:numFmt w:val="decimal"/>
      <w:lvlText w:val="%4."/>
      <w:lvlJc w:val="left"/>
      <w:pPr>
        <w:ind w:left="2880" w:hanging="360"/>
      </w:pPr>
    </w:lvl>
    <w:lvl w:ilvl="4" w:tplc="54665A44">
      <w:start w:val="1"/>
      <w:numFmt w:val="lowerLetter"/>
      <w:lvlText w:val="%5."/>
      <w:lvlJc w:val="left"/>
      <w:pPr>
        <w:ind w:left="3600" w:hanging="360"/>
      </w:pPr>
    </w:lvl>
    <w:lvl w:ilvl="5" w:tplc="805EF73C">
      <w:start w:val="1"/>
      <w:numFmt w:val="lowerRoman"/>
      <w:lvlText w:val="%6."/>
      <w:lvlJc w:val="right"/>
      <w:pPr>
        <w:ind w:left="4320" w:hanging="180"/>
      </w:pPr>
    </w:lvl>
    <w:lvl w:ilvl="6" w:tplc="436E620C">
      <w:start w:val="1"/>
      <w:numFmt w:val="decimal"/>
      <w:lvlText w:val="%7."/>
      <w:lvlJc w:val="left"/>
      <w:pPr>
        <w:ind w:left="5040" w:hanging="360"/>
      </w:pPr>
    </w:lvl>
    <w:lvl w:ilvl="7" w:tplc="036A6616">
      <w:start w:val="1"/>
      <w:numFmt w:val="lowerLetter"/>
      <w:lvlText w:val="%8."/>
      <w:lvlJc w:val="left"/>
      <w:pPr>
        <w:ind w:left="5760" w:hanging="360"/>
      </w:pPr>
    </w:lvl>
    <w:lvl w:ilvl="8" w:tplc="F75AC7E8">
      <w:start w:val="1"/>
      <w:numFmt w:val="lowerRoman"/>
      <w:lvlText w:val="%9."/>
      <w:lvlJc w:val="right"/>
      <w:pPr>
        <w:ind w:left="6480" w:hanging="180"/>
      </w:pPr>
    </w:lvl>
  </w:abstractNum>
  <w:abstractNum w:abstractNumId="12" w15:restartNumberingAfterBreak="0">
    <w:nsid w:val="47C229FE"/>
    <w:multiLevelType w:val="hybridMultilevel"/>
    <w:tmpl w:val="3F9A4ACC"/>
    <w:lvl w:ilvl="0" w:tplc="F81A82B0">
      <w:start w:val="12"/>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E3D4A6A"/>
    <w:multiLevelType w:val="multilevel"/>
    <w:tmpl w:val="C94E5E76"/>
    <w:lvl w:ilvl="0">
      <w:start w:val="1"/>
      <w:numFmt w:val="bullet"/>
      <w:lvlText w:val=""/>
      <w:lvlJc w:val="left"/>
      <w:pPr>
        <w:ind w:left="360" w:hanging="360"/>
      </w:pPr>
      <w:rPr>
        <w:rFonts w:ascii="Symbol" w:hAnsi="Symbol" w:hint="default"/>
        <w:b w:val="0"/>
        <w:i w:val="0"/>
        <w:sz w:val="22"/>
      </w:r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F909796"/>
    <w:multiLevelType w:val="hybridMultilevel"/>
    <w:tmpl w:val="C318FD3A"/>
    <w:lvl w:ilvl="0" w:tplc="62FCFD18">
      <w:start w:val="1"/>
      <w:numFmt w:val="decimal"/>
      <w:lvlText w:val="%1."/>
      <w:lvlJc w:val="left"/>
      <w:pPr>
        <w:ind w:left="720" w:hanging="360"/>
      </w:pPr>
    </w:lvl>
    <w:lvl w:ilvl="1" w:tplc="2802242C">
      <w:start w:val="1"/>
      <w:numFmt w:val="lowerLetter"/>
      <w:lvlText w:val="%2."/>
      <w:lvlJc w:val="left"/>
      <w:pPr>
        <w:ind w:left="1440" w:hanging="360"/>
      </w:pPr>
    </w:lvl>
    <w:lvl w:ilvl="2" w:tplc="FEE40D6C">
      <w:start w:val="1"/>
      <w:numFmt w:val="lowerRoman"/>
      <w:lvlText w:val="%3."/>
      <w:lvlJc w:val="right"/>
      <w:pPr>
        <w:ind w:left="2160" w:hanging="180"/>
      </w:pPr>
    </w:lvl>
    <w:lvl w:ilvl="3" w:tplc="531476C4">
      <w:start w:val="1"/>
      <w:numFmt w:val="decimal"/>
      <w:lvlText w:val="%4."/>
      <w:lvlJc w:val="left"/>
      <w:pPr>
        <w:ind w:left="2880" w:hanging="360"/>
      </w:pPr>
    </w:lvl>
    <w:lvl w:ilvl="4" w:tplc="9F62EA86">
      <w:start w:val="1"/>
      <w:numFmt w:val="lowerLetter"/>
      <w:lvlText w:val="%5."/>
      <w:lvlJc w:val="left"/>
      <w:pPr>
        <w:ind w:left="3600" w:hanging="360"/>
      </w:pPr>
    </w:lvl>
    <w:lvl w:ilvl="5" w:tplc="C4F46FA6">
      <w:start w:val="1"/>
      <w:numFmt w:val="lowerRoman"/>
      <w:lvlText w:val="%6."/>
      <w:lvlJc w:val="right"/>
      <w:pPr>
        <w:ind w:left="4320" w:hanging="180"/>
      </w:pPr>
    </w:lvl>
    <w:lvl w:ilvl="6" w:tplc="B41290DC">
      <w:start w:val="1"/>
      <w:numFmt w:val="decimal"/>
      <w:lvlText w:val="%7."/>
      <w:lvlJc w:val="left"/>
      <w:pPr>
        <w:ind w:left="5040" w:hanging="360"/>
      </w:pPr>
    </w:lvl>
    <w:lvl w:ilvl="7" w:tplc="D3A06102">
      <w:start w:val="1"/>
      <w:numFmt w:val="lowerLetter"/>
      <w:lvlText w:val="%8."/>
      <w:lvlJc w:val="left"/>
      <w:pPr>
        <w:ind w:left="5760" w:hanging="360"/>
      </w:pPr>
    </w:lvl>
    <w:lvl w:ilvl="8" w:tplc="0576E74A">
      <w:start w:val="1"/>
      <w:numFmt w:val="lowerRoman"/>
      <w:lvlText w:val="%9."/>
      <w:lvlJc w:val="right"/>
      <w:pPr>
        <w:ind w:left="6480" w:hanging="180"/>
      </w:pPr>
    </w:lvl>
  </w:abstractNum>
  <w:abstractNum w:abstractNumId="15"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16"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B75682B"/>
    <w:multiLevelType w:val="multilevel"/>
    <w:tmpl w:val="13B6A0E8"/>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3."/>
      <w:lvlJc w:val="left"/>
      <w:pPr>
        <w:ind w:left="1224" w:hanging="504"/>
      </w:pPr>
      <w:rPr>
        <w:rFonts w:asciiTheme="minorHAnsi" w:eastAsia="Calibri" w:hAnsiTheme="minorHAnsi" w:cstheme="minorHAnsi" w:hint="default"/>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21"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FBC7BFA"/>
    <w:multiLevelType w:val="multilevel"/>
    <w:tmpl w:val="C94E5E76"/>
    <w:lvl w:ilvl="0">
      <w:start w:val="1"/>
      <w:numFmt w:val="bullet"/>
      <w:lvlText w:val=""/>
      <w:lvlJc w:val="left"/>
      <w:pPr>
        <w:ind w:left="360" w:hanging="360"/>
      </w:pPr>
      <w:rPr>
        <w:rFonts w:ascii="Symbol" w:hAnsi="Symbol" w:hint="default"/>
        <w:b w:val="0"/>
        <w:i w:val="0"/>
        <w:sz w:val="22"/>
      </w:r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0490DDE"/>
    <w:multiLevelType w:val="hybridMultilevel"/>
    <w:tmpl w:val="2A02F486"/>
    <w:lvl w:ilvl="0" w:tplc="F81A82B0">
      <w:start w:val="1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45B3FCC"/>
    <w:multiLevelType w:val="hybridMultilevel"/>
    <w:tmpl w:val="5F7A56D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6A3707EF"/>
    <w:multiLevelType w:val="hybridMultilevel"/>
    <w:tmpl w:val="13C25B0C"/>
    <w:lvl w:ilvl="0" w:tplc="F81A82B0">
      <w:start w:val="12"/>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AB0273C"/>
    <w:multiLevelType w:val="hybridMultilevel"/>
    <w:tmpl w:val="C69CD5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77C04472"/>
    <w:multiLevelType w:val="hybridMultilevel"/>
    <w:tmpl w:val="16DA0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BAA0E6"/>
    <w:multiLevelType w:val="hybridMultilevel"/>
    <w:tmpl w:val="26BC6638"/>
    <w:lvl w:ilvl="0" w:tplc="088E87C0">
      <w:start w:val="1"/>
      <w:numFmt w:val="decimal"/>
      <w:lvlText w:val="%1."/>
      <w:lvlJc w:val="left"/>
      <w:pPr>
        <w:ind w:left="720" w:hanging="360"/>
      </w:pPr>
    </w:lvl>
    <w:lvl w:ilvl="1" w:tplc="5F3E2312">
      <w:start w:val="1"/>
      <w:numFmt w:val="lowerLetter"/>
      <w:lvlText w:val="%2."/>
      <w:lvlJc w:val="left"/>
      <w:pPr>
        <w:ind w:left="1440" w:hanging="360"/>
      </w:pPr>
    </w:lvl>
    <w:lvl w:ilvl="2" w:tplc="B2642426">
      <w:start w:val="1"/>
      <w:numFmt w:val="lowerRoman"/>
      <w:lvlText w:val="%3."/>
      <w:lvlJc w:val="right"/>
      <w:pPr>
        <w:ind w:left="2160" w:hanging="180"/>
      </w:pPr>
    </w:lvl>
    <w:lvl w:ilvl="3" w:tplc="2AC2B486">
      <w:start w:val="1"/>
      <w:numFmt w:val="decimal"/>
      <w:lvlText w:val="%4."/>
      <w:lvlJc w:val="left"/>
      <w:pPr>
        <w:ind w:left="2880" w:hanging="360"/>
      </w:pPr>
    </w:lvl>
    <w:lvl w:ilvl="4" w:tplc="2B78E8C8">
      <w:start w:val="1"/>
      <w:numFmt w:val="lowerLetter"/>
      <w:lvlText w:val="%5."/>
      <w:lvlJc w:val="left"/>
      <w:pPr>
        <w:ind w:left="3600" w:hanging="360"/>
      </w:pPr>
    </w:lvl>
    <w:lvl w:ilvl="5" w:tplc="F8127A40">
      <w:start w:val="1"/>
      <w:numFmt w:val="lowerRoman"/>
      <w:lvlText w:val="%6."/>
      <w:lvlJc w:val="right"/>
      <w:pPr>
        <w:ind w:left="4320" w:hanging="180"/>
      </w:pPr>
    </w:lvl>
    <w:lvl w:ilvl="6" w:tplc="8ED0455A">
      <w:start w:val="1"/>
      <w:numFmt w:val="decimal"/>
      <w:lvlText w:val="%7."/>
      <w:lvlJc w:val="left"/>
      <w:pPr>
        <w:ind w:left="5040" w:hanging="360"/>
      </w:pPr>
    </w:lvl>
    <w:lvl w:ilvl="7" w:tplc="DDE08B80">
      <w:start w:val="1"/>
      <w:numFmt w:val="lowerLetter"/>
      <w:lvlText w:val="%8."/>
      <w:lvlJc w:val="left"/>
      <w:pPr>
        <w:ind w:left="5760" w:hanging="360"/>
      </w:pPr>
    </w:lvl>
    <w:lvl w:ilvl="8" w:tplc="549AF06C">
      <w:start w:val="1"/>
      <w:numFmt w:val="lowerRoman"/>
      <w:lvlText w:val="%9."/>
      <w:lvlJc w:val="right"/>
      <w:pPr>
        <w:ind w:left="6480" w:hanging="180"/>
      </w:pPr>
    </w:lvl>
  </w:abstractNum>
  <w:abstractNum w:abstractNumId="31" w15:restartNumberingAfterBreak="0">
    <w:nsid w:val="7D463AC7"/>
    <w:multiLevelType w:val="hybridMultilevel"/>
    <w:tmpl w:val="AEE8A264"/>
    <w:lvl w:ilvl="0" w:tplc="5EBA5D30">
      <w:start w:val="1"/>
      <w:numFmt w:val="decimal"/>
      <w:lvlText w:val="%1."/>
      <w:lvlJc w:val="left"/>
      <w:pPr>
        <w:ind w:left="720" w:hanging="360"/>
      </w:pPr>
    </w:lvl>
    <w:lvl w:ilvl="1" w:tplc="54EA234E">
      <w:start w:val="1"/>
      <w:numFmt w:val="bullet"/>
      <w:lvlText w:val="o"/>
      <w:lvlJc w:val="left"/>
      <w:pPr>
        <w:ind w:left="1440" w:hanging="360"/>
      </w:pPr>
      <w:rPr>
        <w:rFonts w:ascii="Symbol" w:hAnsi="Symbol" w:hint="default"/>
      </w:rPr>
    </w:lvl>
    <w:lvl w:ilvl="2" w:tplc="BBB6A842">
      <w:start w:val="1"/>
      <w:numFmt w:val="lowerRoman"/>
      <w:lvlText w:val="%3."/>
      <w:lvlJc w:val="right"/>
      <w:pPr>
        <w:ind w:left="2160" w:hanging="180"/>
      </w:pPr>
    </w:lvl>
    <w:lvl w:ilvl="3" w:tplc="5C382B28">
      <w:start w:val="1"/>
      <w:numFmt w:val="decimal"/>
      <w:lvlText w:val="%4."/>
      <w:lvlJc w:val="left"/>
      <w:pPr>
        <w:ind w:left="2880" w:hanging="360"/>
      </w:pPr>
    </w:lvl>
    <w:lvl w:ilvl="4" w:tplc="F49A6482">
      <w:start w:val="1"/>
      <w:numFmt w:val="lowerLetter"/>
      <w:lvlText w:val="%5."/>
      <w:lvlJc w:val="left"/>
      <w:pPr>
        <w:ind w:left="3600" w:hanging="360"/>
      </w:pPr>
    </w:lvl>
    <w:lvl w:ilvl="5" w:tplc="2B84B8CE">
      <w:start w:val="1"/>
      <w:numFmt w:val="lowerRoman"/>
      <w:lvlText w:val="%6."/>
      <w:lvlJc w:val="right"/>
      <w:pPr>
        <w:ind w:left="4320" w:hanging="180"/>
      </w:pPr>
    </w:lvl>
    <w:lvl w:ilvl="6" w:tplc="52760C74">
      <w:start w:val="1"/>
      <w:numFmt w:val="decimal"/>
      <w:lvlText w:val="%7."/>
      <w:lvlJc w:val="left"/>
      <w:pPr>
        <w:ind w:left="5040" w:hanging="360"/>
      </w:pPr>
    </w:lvl>
    <w:lvl w:ilvl="7" w:tplc="3D2C4A7E">
      <w:start w:val="1"/>
      <w:numFmt w:val="lowerLetter"/>
      <w:lvlText w:val="%8."/>
      <w:lvlJc w:val="left"/>
      <w:pPr>
        <w:ind w:left="5760" w:hanging="360"/>
      </w:pPr>
    </w:lvl>
    <w:lvl w:ilvl="8" w:tplc="4BFA454A">
      <w:start w:val="1"/>
      <w:numFmt w:val="lowerRoman"/>
      <w:lvlText w:val="%9."/>
      <w:lvlJc w:val="right"/>
      <w:pPr>
        <w:ind w:left="6480" w:hanging="180"/>
      </w:pPr>
    </w:lvl>
  </w:abstractNum>
  <w:num w:numId="1" w16cid:durableId="1790121351">
    <w:abstractNumId w:val="14"/>
  </w:num>
  <w:num w:numId="2" w16cid:durableId="545987215">
    <w:abstractNumId w:val="5"/>
  </w:num>
  <w:num w:numId="3" w16cid:durableId="1860777490">
    <w:abstractNumId w:val="11"/>
  </w:num>
  <w:num w:numId="4" w16cid:durableId="1865092947">
    <w:abstractNumId w:val="8"/>
  </w:num>
  <w:num w:numId="5" w16cid:durableId="1655792126">
    <w:abstractNumId w:val="1"/>
  </w:num>
  <w:num w:numId="6" w16cid:durableId="881944390">
    <w:abstractNumId w:val="31"/>
  </w:num>
  <w:num w:numId="7" w16cid:durableId="537932052">
    <w:abstractNumId w:val="30"/>
  </w:num>
  <w:num w:numId="8" w16cid:durableId="715011933">
    <w:abstractNumId w:val="2"/>
  </w:num>
  <w:num w:numId="9" w16cid:durableId="824275883">
    <w:abstractNumId w:val="28"/>
  </w:num>
  <w:num w:numId="10" w16cid:durableId="560948930">
    <w:abstractNumId w:val="15"/>
  </w:num>
  <w:num w:numId="11" w16cid:durableId="1956596079">
    <w:abstractNumId w:val="20"/>
  </w:num>
  <w:num w:numId="12" w16cid:durableId="1744718292">
    <w:abstractNumId w:val="21"/>
  </w:num>
  <w:num w:numId="13" w16cid:durableId="497694402">
    <w:abstractNumId w:val="24"/>
  </w:num>
  <w:num w:numId="14" w16cid:durableId="2091464077">
    <w:abstractNumId w:val="16"/>
  </w:num>
  <w:num w:numId="15" w16cid:durableId="618679640">
    <w:abstractNumId w:val="17"/>
  </w:num>
  <w:num w:numId="16" w16cid:durableId="526990415">
    <w:abstractNumId w:val="19"/>
  </w:num>
  <w:num w:numId="17" w16cid:durableId="1169752109">
    <w:abstractNumId w:val="18"/>
  </w:num>
  <w:num w:numId="18" w16cid:durableId="2028168022">
    <w:abstractNumId w:val="13"/>
  </w:num>
  <w:num w:numId="19" w16cid:durableId="448865241">
    <w:abstractNumId w:val="6"/>
  </w:num>
  <w:num w:numId="20" w16cid:durableId="1204293907">
    <w:abstractNumId w:val="3"/>
  </w:num>
  <w:num w:numId="21" w16cid:durableId="2021468809">
    <w:abstractNumId w:val="22"/>
  </w:num>
  <w:num w:numId="22" w16cid:durableId="307055755">
    <w:abstractNumId w:val="0"/>
  </w:num>
  <w:num w:numId="23" w16cid:durableId="1564215259">
    <w:abstractNumId w:val="7"/>
  </w:num>
  <w:num w:numId="24" w16cid:durableId="1721399234">
    <w:abstractNumId w:val="4"/>
  </w:num>
  <w:num w:numId="25" w16cid:durableId="412818542">
    <w:abstractNumId w:val="29"/>
  </w:num>
  <w:num w:numId="26" w16cid:durableId="114564825">
    <w:abstractNumId w:val="9"/>
  </w:num>
  <w:num w:numId="27" w16cid:durableId="802963238">
    <w:abstractNumId w:val="23"/>
  </w:num>
  <w:num w:numId="28" w16cid:durableId="1165317490">
    <w:abstractNumId w:val="12"/>
  </w:num>
  <w:num w:numId="29" w16cid:durableId="221913577">
    <w:abstractNumId w:val="10"/>
  </w:num>
  <w:num w:numId="30" w16cid:durableId="863059527">
    <w:abstractNumId w:val="26"/>
  </w:num>
  <w:num w:numId="31" w16cid:durableId="771169651">
    <w:abstractNumId w:val="27"/>
  </w:num>
  <w:num w:numId="32" w16cid:durableId="935676468">
    <w:abstractNumId w:val="2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04C8C"/>
    <w:rsid w:val="00006F68"/>
    <w:rsid w:val="0001028F"/>
    <w:rsid w:val="0001059E"/>
    <w:rsid w:val="00012C09"/>
    <w:rsid w:val="00045F0E"/>
    <w:rsid w:val="000602E6"/>
    <w:rsid w:val="0006278B"/>
    <w:rsid w:val="00066560"/>
    <w:rsid w:val="0006771F"/>
    <w:rsid w:val="00067C0E"/>
    <w:rsid w:val="00075827"/>
    <w:rsid w:val="00075C24"/>
    <w:rsid w:val="00075DD9"/>
    <w:rsid w:val="00080840"/>
    <w:rsid w:val="00084E4B"/>
    <w:rsid w:val="00092944"/>
    <w:rsid w:val="000A0DAA"/>
    <w:rsid w:val="000C245F"/>
    <w:rsid w:val="000C2D91"/>
    <w:rsid w:val="000C7545"/>
    <w:rsid w:val="000C7D28"/>
    <w:rsid w:val="000D136B"/>
    <w:rsid w:val="000D2A79"/>
    <w:rsid w:val="000D6D70"/>
    <w:rsid w:val="000D7956"/>
    <w:rsid w:val="000D795B"/>
    <w:rsid w:val="000E671F"/>
    <w:rsid w:val="000F0389"/>
    <w:rsid w:val="00113332"/>
    <w:rsid w:val="001169F6"/>
    <w:rsid w:val="00120BF3"/>
    <w:rsid w:val="00135091"/>
    <w:rsid w:val="001378B8"/>
    <w:rsid w:val="00145979"/>
    <w:rsid w:val="00150FE9"/>
    <w:rsid w:val="00152D1B"/>
    <w:rsid w:val="00152EB7"/>
    <w:rsid w:val="00155686"/>
    <w:rsid w:val="0016352E"/>
    <w:rsid w:val="001640AC"/>
    <w:rsid w:val="0016453B"/>
    <w:rsid w:val="0016465F"/>
    <w:rsid w:val="001750AD"/>
    <w:rsid w:val="0017799B"/>
    <w:rsid w:val="00185CAC"/>
    <w:rsid w:val="00186291"/>
    <w:rsid w:val="00186BB1"/>
    <w:rsid w:val="001908DB"/>
    <w:rsid w:val="001A0961"/>
    <w:rsid w:val="001A39A6"/>
    <w:rsid w:val="001A40EE"/>
    <w:rsid w:val="001B65DF"/>
    <w:rsid w:val="001C0682"/>
    <w:rsid w:val="001C155C"/>
    <w:rsid w:val="001D4B6A"/>
    <w:rsid w:val="001D66D1"/>
    <w:rsid w:val="001E09AC"/>
    <w:rsid w:val="001E24A4"/>
    <w:rsid w:val="001E32F2"/>
    <w:rsid w:val="001E3EE0"/>
    <w:rsid w:val="001F0558"/>
    <w:rsid w:val="001F4A68"/>
    <w:rsid w:val="002002A7"/>
    <w:rsid w:val="00200D2E"/>
    <w:rsid w:val="002016DC"/>
    <w:rsid w:val="00211DB7"/>
    <w:rsid w:val="0021432B"/>
    <w:rsid w:val="00214AC8"/>
    <w:rsid w:val="00226B22"/>
    <w:rsid w:val="00231029"/>
    <w:rsid w:val="00241487"/>
    <w:rsid w:val="0024575B"/>
    <w:rsid w:val="00247F19"/>
    <w:rsid w:val="0025430A"/>
    <w:rsid w:val="00260D92"/>
    <w:rsid w:val="002612C7"/>
    <w:rsid w:val="00263195"/>
    <w:rsid w:val="002638F0"/>
    <w:rsid w:val="00270313"/>
    <w:rsid w:val="00274ED1"/>
    <w:rsid w:val="00282DD6"/>
    <w:rsid w:val="00282E31"/>
    <w:rsid w:val="00283275"/>
    <w:rsid w:val="00287FAE"/>
    <w:rsid w:val="002A2CA9"/>
    <w:rsid w:val="002A32B1"/>
    <w:rsid w:val="002A66C6"/>
    <w:rsid w:val="002C2AE3"/>
    <w:rsid w:val="002C6EA9"/>
    <w:rsid w:val="002C75F5"/>
    <w:rsid w:val="002E28B8"/>
    <w:rsid w:val="002E437A"/>
    <w:rsid w:val="002E5182"/>
    <w:rsid w:val="002E52FC"/>
    <w:rsid w:val="002F737A"/>
    <w:rsid w:val="002F7D81"/>
    <w:rsid w:val="0030391F"/>
    <w:rsid w:val="003070C3"/>
    <w:rsid w:val="00322703"/>
    <w:rsid w:val="00326CBD"/>
    <w:rsid w:val="00330BD9"/>
    <w:rsid w:val="0033353A"/>
    <w:rsid w:val="003402DD"/>
    <w:rsid w:val="00347823"/>
    <w:rsid w:val="00351BC1"/>
    <w:rsid w:val="00360DC1"/>
    <w:rsid w:val="00374232"/>
    <w:rsid w:val="00382BAC"/>
    <w:rsid w:val="00392646"/>
    <w:rsid w:val="00393AD5"/>
    <w:rsid w:val="003A3FBB"/>
    <w:rsid w:val="003B03A9"/>
    <w:rsid w:val="003B0D38"/>
    <w:rsid w:val="003B490A"/>
    <w:rsid w:val="003B7787"/>
    <w:rsid w:val="003C546A"/>
    <w:rsid w:val="003C6849"/>
    <w:rsid w:val="003D019C"/>
    <w:rsid w:val="003D2023"/>
    <w:rsid w:val="003E1CC1"/>
    <w:rsid w:val="003E4F42"/>
    <w:rsid w:val="003E7252"/>
    <w:rsid w:val="003F21B9"/>
    <w:rsid w:val="003F531A"/>
    <w:rsid w:val="003F5B0F"/>
    <w:rsid w:val="003F5D18"/>
    <w:rsid w:val="003F7097"/>
    <w:rsid w:val="00401144"/>
    <w:rsid w:val="00402828"/>
    <w:rsid w:val="004058CC"/>
    <w:rsid w:val="00406139"/>
    <w:rsid w:val="00410373"/>
    <w:rsid w:val="0041257C"/>
    <w:rsid w:val="00421579"/>
    <w:rsid w:val="00422A4D"/>
    <w:rsid w:val="004257AF"/>
    <w:rsid w:val="0043174C"/>
    <w:rsid w:val="004322BE"/>
    <w:rsid w:val="00436940"/>
    <w:rsid w:val="00452534"/>
    <w:rsid w:val="004637C2"/>
    <w:rsid w:val="00463B39"/>
    <w:rsid w:val="004705BE"/>
    <w:rsid w:val="004824FD"/>
    <w:rsid w:val="00490231"/>
    <w:rsid w:val="0049042D"/>
    <w:rsid w:val="00493707"/>
    <w:rsid w:val="0049473D"/>
    <w:rsid w:val="00494785"/>
    <w:rsid w:val="004947E2"/>
    <w:rsid w:val="004978F5"/>
    <w:rsid w:val="004A08CD"/>
    <w:rsid w:val="004B3079"/>
    <w:rsid w:val="004C1F2A"/>
    <w:rsid w:val="004C272E"/>
    <w:rsid w:val="004D04E7"/>
    <w:rsid w:val="004D6214"/>
    <w:rsid w:val="004D74E1"/>
    <w:rsid w:val="004D7CD2"/>
    <w:rsid w:val="004D7D95"/>
    <w:rsid w:val="004E16F9"/>
    <w:rsid w:val="004E5E5E"/>
    <w:rsid w:val="004F57FF"/>
    <w:rsid w:val="005019FC"/>
    <w:rsid w:val="00510D1C"/>
    <w:rsid w:val="00511381"/>
    <w:rsid w:val="00512B4F"/>
    <w:rsid w:val="005135B9"/>
    <w:rsid w:val="00516ED5"/>
    <w:rsid w:val="005227BE"/>
    <w:rsid w:val="005229A8"/>
    <w:rsid w:val="005265E1"/>
    <w:rsid w:val="005273F8"/>
    <w:rsid w:val="005367A5"/>
    <w:rsid w:val="00557A7D"/>
    <w:rsid w:val="005613E7"/>
    <w:rsid w:val="00561525"/>
    <w:rsid w:val="00563F1B"/>
    <w:rsid w:val="00564F99"/>
    <w:rsid w:val="005705E1"/>
    <w:rsid w:val="0057412C"/>
    <w:rsid w:val="00580DAC"/>
    <w:rsid w:val="00585125"/>
    <w:rsid w:val="005C0346"/>
    <w:rsid w:val="005C44E7"/>
    <w:rsid w:val="005C7B2A"/>
    <w:rsid w:val="005D2500"/>
    <w:rsid w:val="005D31FD"/>
    <w:rsid w:val="005D33FE"/>
    <w:rsid w:val="005D5108"/>
    <w:rsid w:val="005E28A7"/>
    <w:rsid w:val="0060044B"/>
    <w:rsid w:val="00604F88"/>
    <w:rsid w:val="006264F5"/>
    <w:rsid w:val="006356C4"/>
    <w:rsid w:val="006459A3"/>
    <w:rsid w:val="00647546"/>
    <w:rsid w:val="0065503D"/>
    <w:rsid w:val="006566EE"/>
    <w:rsid w:val="00662081"/>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B11FF"/>
    <w:rsid w:val="006B647D"/>
    <w:rsid w:val="006C10CA"/>
    <w:rsid w:val="006C2083"/>
    <w:rsid w:val="006C3D6D"/>
    <w:rsid w:val="006E4DAA"/>
    <w:rsid w:val="006F0F2D"/>
    <w:rsid w:val="006F16C4"/>
    <w:rsid w:val="00714784"/>
    <w:rsid w:val="00716159"/>
    <w:rsid w:val="00717C91"/>
    <w:rsid w:val="007202C1"/>
    <w:rsid w:val="00725FFE"/>
    <w:rsid w:val="0072777E"/>
    <w:rsid w:val="00731761"/>
    <w:rsid w:val="00736FA1"/>
    <w:rsid w:val="00741E64"/>
    <w:rsid w:val="00743BAE"/>
    <w:rsid w:val="00744E94"/>
    <w:rsid w:val="007523E6"/>
    <w:rsid w:val="00753C5A"/>
    <w:rsid w:val="00754B17"/>
    <w:rsid w:val="007625AA"/>
    <w:rsid w:val="00775075"/>
    <w:rsid w:val="007754B5"/>
    <w:rsid w:val="00781509"/>
    <w:rsid w:val="00781A97"/>
    <w:rsid w:val="00792CA2"/>
    <w:rsid w:val="00794932"/>
    <w:rsid w:val="007973D5"/>
    <w:rsid w:val="007A07A2"/>
    <w:rsid w:val="007A4138"/>
    <w:rsid w:val="007A5BCC"/>
    <w:rsid w:val="007B1B4E"/>
    <w:rsid w:val="007B23B0"/>
    <w:rsid w:val="007B3C34"/>
    <w:rsid w:val="007B5819"/>
    <w:rsid w:val="007B5E9F"/>
    <w:rsid w:val="007C2156"/>
    <w:rsid w:val="007C69FE"/>
    <w:rsid w:val="007D50A1"/>
    <w:rsid w:val="007E4E6E"/>
    <w:rsid w:val="007F05A5"/>
    <w:rsid w:val="007F4B35"/>
    <w:rsid w:val="00800F37"/>
    <w:rsid w:val="00811806"/>
    <w:rsid w:val="0081404E"/>
    <w:rsid w:val="00827109"/>
    <w:rsid w:val="00827C83"/>
    <w:rsid w:val="00836AFE"/>
    <w:rsid w:val="00841334"/>
    <w:rsid w:val="008420EB"/>
    <w:rsid w:val="00842D15"/>
    <w:rsid w:val="008457C9"/>
    <w:rsid w:val="00847187"/>
    <w:rsid w:val="00853EB5"/>
    <w:rsid w:val="00856EE9"/>
    <w:rsid w:val="00861CC9"/>
    <w:rsid w:val="00862B05"/>
    <w:rsid w:val="008675C8"/>
    <w:rsid w:val="00883285"/>
    <w:rsid w:val="008901BA"/>
    <w:rsid w:val="0089298D"/>
    <w:rsid w:val="00894F24"/>
    <w:rsid w:val="008963C1"/>
    <w:rsid w:val="008977A8"/>
    <w:rsid w:val="008979DE"/>
    <w:rsid w:val="008A0462"/>
    <w:rsid w:val="008A5366"/>
    <w:rsid w:val="008B2967"/>
    <w:rsid w:val="008C1A1D"/>
    <w:rsid w:val="008C263F"/>
    <w:rsid w:val="008C6940"/>
    <w:rsid w:val="008D2A75"/>
    <w:rsid w:val="008E1A67"/>
    <w:rsid w:val="008E3E34"/>
    <w:rsid w:val="008E409D"/>
    <w:rsid w:val="008F1AFA"/>
    <w:rsid w:val="008F2540"/>
    <w:rsid w:val="008F5626"/>
    <w:rsid w:val="008F5A77"/>
    <w:rsid w:val="009002AC"/>
    <w:rsid w:val="00902153"/>
    <w:rsid w:val="009044FB"/>
    <w:rsid w:val="00906C4C"/>
    <w:rsid w:val="00906D3E"/>
    <w:rsid w:val="009151A0"/>
    <w:rsid w:val="00917637"/>
    <w:rsid w:val="009227EB"/>
    <w:rsid w:val="009309D2"/>
    <w:rsid w:val="00932E9A"/>
    <w:rsid w:val="00937515"/>
    <w:rsid w:val="009410CD"/>
    <w:rsid w:val="00941CE6"/>
    <w:rsid w:val="009454D7"/>
    <w:rsid w:val="00945740"/>
    <w:rsid w:val="00956D8B"/>
    <w:rsid w:val="00957640"/>
    <w:rsid w:val="0097112E"/>
    <w:rsid w:val="00981ADB"/>
    <w:rsid w:val="00981B6F"/>
    <w:rsid w:val="009952FB"/>
    <w:rsid w:val="00995CC1"/>
    <w:rsid w:val="009A5217"/>
    <w:rsid w:val="009B24D4"/>
    <w:rsid w:val="009B331C"/>
    <w:rsid w:val="009B4EBD"/>
    <w:rsid w:val="009B6AD4"/>
    <w:rsid w:val="009D4A44"/>
    <w:rsid w:val="009D796F"/>
    <w:rsid w:val="009E3218"/>
    <w:rsid w:val="009F10E5"/>
    <w:rsid w:val="009F5E37"/>
    <w:rsid w:val="00A022BA"/>
    <w:rsid w:val="00A036F9"/>
    <w:rsid w:val="00A05A28"/>
    <w:rsid w:val="00A11CA2"/>
    <w:rsid w:val="00A14D31"/>
    <w:rsid w:val="00A15BEC"/>
    <w:rsid w:val="00A20AD4"/>
    <w:rsid w:val="00A22084"/>
    <w:rsid w:val="00A30168"/>
    <w:rsid w:val="00A3756D"/>
    <w:rsid w:val="00A45B31"/>
    <w:rsid w:val="00A464B2"/>
    <w:rsid w:val="00A477C8"/>
    <w:rsid w:val="00A51A27"/>
    <w:rsid w:val="00A631B9"/>
    <w:rsid w:val="00A6499E"/>
    <w:rsid w:val="00A651AC"/>
    <w:rsid w:val="00A717AB"/>
    <w:rsid w:val="00A75970"/>
    <w:rsid w:val="00A81430"/>
    <w:rsid w:val="00A913A2"/>
    <w:rsid w:val="00A97936"/>
    <w:rsid w:val="00AA137B"/>
    <w:rsid w:val="00AA2854"/>
    <w:rsid w:val="00AA47A5"/>
    <w:rsid w:val="00AA69FB"/>
    <w:rsid w:val="00AB39F5"/>
    <w:rsid w:val="00AC4A90"/>
    <w:rsid w:val="00AC757A"/>
    <w:rsid w:val="00AC7DF5"/>
    <w:rsid w:val="00AD2C73"/>
    <w:rsid w:val="00AD671A"/>
    <w:rsid w:val="00AE218F"/>
    <w:rsid w:val="00AE5051"/>
    <w:rsid w:val="00AE7E10"/>
    <w:rsid w:val="00AF507B"/>
    <w:rsid w:val="00AF5345"/>
    <w:rsid w:val="00AF6054"/>
    <w:rsid w:val="00B01162"/>
    <w:rsid w:val="00B05A83"/>
    <w:rsid w:val="00B11E2D"/>
    <w:rsid w:val="00B20B6A"/>
    <w:rsid w:val="00B3227B"/>
    <w:rsid w:val="00B45A5F"/>
    <w:rsid w:val="00B46B07"/>
    <w:rsid w:val="00B53343"/>
    <w:rsid w:val="00B65F5B"/>
    <w:rsid w:val="00B66187"/>
    <w:rsid w:val="00B94D6E"/>
    <w:rsid w:val="00B95C17"/>
    <w:rsid w:val="00B95E64"/>
    <w:rsid w:val="00BA4035"/>
    <w:rsid w:val="00BA50E9"/>
    <w:rsid w:val="00BB037F"/>
    <w:rsid w:val="00BB4142"/>
    <w:rsid w:val="00BB618D"/>
    <w:rsid w:val="00BC10B5"/>
    <w:rsid w:val="00BC4562"/>
    <w:rsid w:val="00BD03BE"/>
    <w:rsid w:val="00BE5C72"/>
    <w:rsid w:val="00BE65BD"/>
    <w:rsid w:val="00BE69CC"/>
    <w:rsid w:val="00BF0B86"/>
    <w:rsid w:val="00BF30BA"/>
    <w:rsid w:val="00C00410"/>
    <w:rsid w:val="00C04B9C"/>
    <w:rsid w:val="00C1104A"/>
    <w:rsid w:val="00C14D96"/>
    <w:rsid w:val="00C302A0"/>
    <w:rsid w:val="00C401A1"/>
    <w:rsid w:val="00C4196B"/>
    <w:rsid w:val="00C428F3"/>
    <w:rsid w:val="00C51741"/>
    <w:rsid w:val="00C54D91"/>
    <w:rsid w:val="00C719FC"/>
    <w:rsid w:val="00C81340"/>
    <w:rsid w:val="00C85A09"/>
    <w:rsid w:val="00C87230"/>
    <w:rsid w:val="00C92623"/>
    <w:rsid w:val="00C93F2E"/>
    <w:rsid w:val="00C960F5"/>
    <w:rsid w:val="00C97CEA"/>
    <w:rsid w:val="00CA0F63"/>
    <w:rsid w:val="00CA4432"/>
    <w:rsid w:val="00CB26B5"/>
    <w:rsid w:val="00CB36A6"/>
    <w:rsid w:val="00CB4F97"/>
    <w:rsid w:val="00CB5E0C"/>
    <w:rsid w:val="00CC1645"/>
    <w:rsid w:val="00CC2169"/>
    <w:rsid w:val="00CC2E0C"/>
    <w:rsid w:val="00CC51EF"/>
    <w:rsid w:val="00CC6BA9"/>
    <w:rsid w:val="00CD4EC2"/>
    <w:rsid w:val="00CE0655"/>
    <w:rsid w:val="00CE07D3"/>
    <w:rsid w:val="00CF22A4"/>
    <w:rsid w:val="00CF7CBB"/>
    <w:rsid w:val="00D01032"/>
    <w:rsid w:val="00D0129A"/>
    <w:rsid w:val="00D017D3"/>
    <w:rsid w:val="00D2376D"/>
    <w:rsid w:val="00D24124"/>
    <w:rsid w:val="00D26474"/>
    <w:rsid w:val="00D3011C"/>
    <w:rsid w:val="00D34E83"/>
    <w:rsid w:val="00D40839"/>
    <w:rsid w:val="00D47142"/>
    <w:rsid w:val="00D50878"/>
    <w:rsid w:val="00D535B1"/>
    <w:rsid w:val="00D5679A"/>
    <w:rsid w:val="00D6126D"/>
    <w:rsid w:val="00D61BE2"/>
    <w:rsid w:val="00D668F4"/>
    <w:rsid w:val="00D84830"/>
    <w:rsid w:val="00D84977"/>
    <w:rsid w:val="00D84EEA"/>
    <w:rsid w:val="00D9342E"/>
    <w:rsid w:val="00D95030"/>
    <w:rsid w:val="00DA771D"/>
    <w:rsid w:val="00DB1ED0"/>
    <w:rsid w:val="00DB4B82"/>
    <w:rsid w:val="00DC2A06"/>
    <w:rsid w:val="00DC422F"/>
    <w:rsid w:val="00DC68B9"/>
    <w:rsid w:val="00DC746B"/>
    <w:rsid w:val="00DD46B8"/>
    <w:rsid w:val="00DD4B52"/>
    <w:rsid w:val="00DE121C"/>
    <w:rsid w:val="00DE1F71"/>
    <w:rsid w:val="00DE2F8E"/>
    <w:rsid w:val="00DE42A7"/>
    <w:rsid w:val="00DE564D"/>
    <w:rsid w:val="00DE7C5D"/>
    <w:rsid w:val="00DF2179"/>
    <w:rsid w:val="00DF55C6"/>
    <w:rsid w:val="00E01F65"/>
    <w:rsid w:val="00E0607E"/>
    <w:rsid w:val="00E1647D"/>
    <w:rsid w:val="00E202DA"/>
    <w:rsid w:val="00E20950"/>
    <w:rsid w:val="00E24EF7"/>
    <w:rsid w:val="00E25A15"/>
    <w:rsid w:val="00E407B3"/>
    <w:rsid w:val="00E42340"/>
    <w:rsid w:val="00E4467F"/>
    <w:rsid w:val="00E45600"/>
    <w:rsid w:val="00E4594D"/>
    <w:rsid w:val="00E47EF0"/>
    <w:rsid w:val="00E52C77"/>
    <w:rsid w:val="00E54C39"/>
    <w:rsid w:val="00E606EF"/>
    <w:rsid w:val="00E60F93"/>
    <w:rsid w:val="00E7148F"/>
    <w:rsid w:val="00E73F6E"/>
    <w:rsid w:val="00E74B4A"/>
    <w:rsid w:val="00E76BC5"/>
    <w:rsid w:val="00E77801"/>
    <w:rsid w:val="00E8449F"/>
    <w:rsid w:val="00EA166E"/>
    <w:rsid w:val="00EB060B"/>
    <w:rsid w:val="00EB125F"/>
    <w:rsid w:val="00EB2779"/>
    <w:rsid w:val="00EB40FB"/>
    <w:rsid w:val="00EB55FC"/>
    <w:rsid w:val="00EB72D0"/>
    <w:rsid w:val="00EC0C4F"/>
    <w:rsid w:val="00EC1514"/>
    <w:rsid w:val="00EC38C7"/>
    <w:rsid w:val="00ED3149"/>
    <w:rsid w:val="00EE4FA2"/>
    <w:rsid w:val="00EE5563"/>
    <w:rsid w:val="00EE66F0"/>
    <w:rsid w:val="00EE6987"/>
    <w:rsid w:val="00EF4D40"/>
    <w:rsid w:val="00F00550"/>
    <w:rsid w:val="00F024CF"/>
    <w:rsid w:val="00F048DA"/>
    <w:rsid w:val="00F04B11"/>
    <w:rsid w:val="00F10C57"/>
    <w:rsid w:val="00F117EE"/>
    <w:rsid w:val="00F13CEC"/>
    <w:rsid w:val="00F13DF4"/>
    <w:rsid w:val="00F13E00"/>
    <w:rsid w:val="00F24248"/>
    <w:rsid w:val="00F26DF3"/>
    <w:rsid w:val="00F3341F"/>
    <w:rsid w:val="00F34F79"/>
    <w:rsid w:val="00F40EA0"/>
    <w:rsid w:val="00F57DA4"/>
    <w:rsid w:val="00F64492"/>
    <w:rsid w:val="00F649BD"/>
    <w:rsid w:val="00F65620"/>
    <w:rsid w:val="00F6691D"/>
    <w:rsid w:val="00F66DA4"/>
    <w:rsid w:val="00F71A8C"/>
    <w:rsid w:val="00F751E7"/>
    <w:rsid w:val="00F846BB"/>
    <w:rsid w:val="00F8571F"/>
    <w:rsid w:val="00F96DE7"/>
    <w:rsid w:val="00FA1CFC"/>
    <w:rsid w:val="00FB3679"/>
    <w:rsid w:val="00FB4563"/>
    <w:rsid w:val="00FC2424"/>
    <w:rsid w:val="00FC29D0"/>
    <w:rsid w:val="00FD5DC4"/>
    <w:rsid w:val="00FF20C3"/>
    <w:rsid w:val="00FF61C9"/>
    <w:rsid w:val="00FF703F"/>
    <w:rsid w:val="010670D9"/>
    <w:rsid w:val="01387EA2"/>
    <w:rsid w:val="02730DAD"/>
    <w:rsid w:val="0433C1F5"/>
    <w:rsid w:val="04B394BB"/>
    <w:rsid w:val="06C504DA"/>
    <w:rsid w:val="093B6773"/>
    <w:rsid w:val="0C25082A"/>
    <w:rsid w:val="0CD99AF6"/>
    <w:rsid w:val="0E9AD82F"/>
    <w:rsid w:val="10DE0B07"/>
    <w:rsid w:val="11425900"/>
    <w:rsid w:val="137B2155"/>
    <w:rsid w:val="14E9C886"/>
    <w:rsid w:val="161F0B07"/>
    <w:rsid w:val="18CB9020"/>
    <w:rsid w:val="1AEC6343"/>
    <w:rsid w:val="1B5993BB"/>
    <w:rsid w:val="1B78B08F"/>
    <w:rsid w:val="2042B943"/>
    <w:rsid w:val="2062AC31"/>
    <w:rsid w:val="2283E9E3"/>
    <w:rsid w:val="23B3C741"/>
    <w:rsid w:val="26628E6C"/>
    <w:rsid w:val="292995F3"/>
    <w:rsid w:val="2A386D4E"/>
    <w:rsid w:val="2A475FCC"/>
    <w:rsid w:val="2F81450F"/>
    <w:rsid w:val="311F7226"/>
    <w:rsid w:val="34C3F054"/>
    <w:rsid w:val="35684CB1"/>
    <w:rsid w:val="3647DACE"/>
    <w:rsid w:val="373A3764"/>
    <w:rsid w:val="3790FC7D"/>
    <w:rsid w:val="3D9505F9"/>
    <w:rsid w:val="3DD39B41"/>
    <w:rsid w:val="3F99D6F9"/>
    <w:rsid w:val="40196CF0"/>
    <w:rsid w:val="44756116"/>
    <w:rsid w:val="469DFE45"/>
    <w:rsid w:val="4CF63121"/>
    <w:rsid w:val="4DCA9D29"/>
    <w:rsid w:val="4E4D1C10"/>
    <w:rsid w:val="4FE072FE"/>
    <w:rsid w:val="513969B4"/>
    <w:rsid w:val="526ECB88"/>
    <w:rsid w:val="53DB0301"/>
    <w:rsid w:val="548B3625"/>
    <w:rsid w:val="5558BD7B"/>
    <w:rsid w:val="58FF6173"/>
    <w:rsid w:val="5B67E983"/>
    <w:rsid w:val="5F34F18B"/>
    <w:rsid w:val="636D718F"/>
    <w:rsid w:val="639AC50D"/>
    <w:rsid w:val="65D01BF0"/>
    <w:rsid w:val="670374CD"/>
    <w:rsid w:val="6A59A0B6"/>
    <w:rsid w:val="6EE01EC4"/>
    <w:rsid w:val="7329F4B9"/>
    <w:rsid w:val="74930E7C"/>
    <w:rsid w:val="7592FFCB"/>
    <w:rsid w:val="794AF9D2"/>
    <w:rsid w:val="7AADA2AB"/>
    <w:rsid w:val="7AEAABB2"/>
    <w:rsid w:val="7BE4DC46"/>
    <w:rsid w:val="7C306811"/>
    <w:rsid w:val="7C4EA1A5"/>
    <w:rsid w:val="7E17409F"/>
    <w:rsid w:val="7F32461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9"/>
      </w:numPr>
      <w:spacing w:after="120"/>
      <w:contextualSpacing w:val="0"/>
    </w:pPr>
  </w:style>
  <w:style w:type="paragraph" w:customStyle="1" w:styleId="BulletList">
    <w:name w:val="Bullet List"/>
    <w:basedOn w:val="Numberedlist"/>
    <w:link w:val="BulletListChar"/>
    <w:qFormat/>
    <w:rsid w:val="007B5E9F"/>
    <w:pPr>
      <w:numPr>
        <w:numId w:val="10"/>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character" w:styleId="UnresolvedMention">
    <w:name w:val="Unresolved Mention"/>
    <w:basedOn w:val="DefaultParagraphFont"/>
    <w:uiPriority w:val="99"/>
    <w:semiHidden/>
    <w:unhideWhenUsed/>
    <w:rsid w:val="00BC10B5"/>
    <w:rPr>
      <w:color w:val="605E5C"/>
      <w:shd w:val="clear" w:color="auto" w:fill="E1DFDD"/>
    </w:rPr>
  </w:style>
  <w:style w:type="paragraph" w:styleId="Revision">
    <w:name w:val="Revision"/>
    <w:hidden/>
    <w:uiPriority w:val="99"/>
    <w:semiHidden/>
    <w:rsid w:val="00781A97"/>
    <w:rPr>
      <w:rFonts w:ascii="Segoe UI" w:hAnsi="Segoe UI"/>
      <w:sz w:val="18"/>
    </w:rPr>
  </w:style>
  <w:style w:type="character" w:styleId="Mention">
    <w:name w:val="Mention"/>
    <w:basedOn w:val="DefaultParagraphFont"/>
    <w:uiPriority w:val="99"/>
    <w:unhideWhenUsed/>
    <w:rsid w:val="00A15BE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861364578">
      <w:bodyDiv w:val="1"/>
      <w:marLeft w:val="0"/>
      <w:marRight w:val="0"/>
      <w:marTop w:val="0"/>
      <w:marBottom w:val="0"/>
      <w:divBdr>
        <w:top w:val="none" w:sz="0" w:space="0" w:color="auto"/>
        <w:left w:val="none" w:sz="0" w:space="0" w:color="auto"/>
        <w:bottom w:val="none" w:sz="0" w:space="0" w:color="auto"/>
        <w:right w:val="none" w:sz="0" w:space="0" w:color="auto"/>
      </w:divBdr>
    </w:div>
    <w:div w:id="1113981933">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wansea.ac.uk/welsh-language-standards/compliance/recruitment/"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www.swansea.ac.uk/media/Swansea%20University%20Leadership%20Model%202018.pdf" TargetMode="Externa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the-university/values/professional-services-values/" TargetMode="External"/><Relationship Id="rId5" Type="http://schemas.openxmlformats.org/officeDocument/2006/relationships/numbering" Target="numbering.xml"/><Relationship Id="rId15" Type="http://schemas.openxmlformats.org/officeDocument/2006/relationships/image" Target="media/image1.png"/><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m.morris@swansea.ac.uk"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02D4B44C3654F34838FDC13F0F478BD"/>
        <w:category>
          <w:name w:val="General"/>
          <w:gallery w:val="placeholder"/>
        </w:category>
        <w:types>
          <w:type w:val="bbPlcHdr"/>
        </w:types>
        <w:behaviors>
          <w:behavior w:val="content"/>
        </w:behaviors>
        <w:guid w:val="{99BD1074-5713-47EA-859F-EDD92DC80B6F}"/>
      </w:docPartPr>
      <w:docPartBody>
        <w:p w:rsidR="00885180" w:rsidRDefault="007F4B35" w:rsidP="007F4B35">
          <w:pPr>
            <w:pStyle w:val="E02D4B44C3654F34838FDC13F0F478BD"/>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75E"/>
    <w:rsid w:val="00006F68"/>
    <w:rsid w:val="000602E6"/>
    <w:rsid w:val="00080840"/>
    <w:rsid w:val="000A44E6"/>
    <w:rsid w:val="00124C44"/>
    <w:rsid w:val="001378B8"/>
    <w:rsid w:val="00211200"/>
    <w:rsid w:val="003402DD"/>
    <w:rsid w:val="00341E04"/>
    <w:rsid w:val="00374232"/>
    <w:rsid w:val="003D2023"/>
    <w:rsid w:val="004C4C32"/>
    <w:rsid w:val="004E06D9"/>
    <w:rsid w:val="00516D38"/>
    <w:rsid w:val="005C0346"/>
    <w:rsid w:val="006356C4"/>
    <w:rsid w:val="00691974"/>
    <w:rsid w:val="00743BAE"/>
    <w:rsid w:val="0074775E"/>
    <w:rsid w:val="007A5BCC"/>
    <w:rsid w:val="007F4B35"/>
    <w:rsid w:val="00885180"/>
    <w:rsid w:val="008D2F26"/>
    <w:rsid w:val="009044FB"/>
    <w:rsid w:val="009141E1"/>
    <w:rsid w:val="009356E8"/>
    <w:rsid w:val="00A30168"/>
    <w:rsid w:val="00B95E64"/>
    <w:rsid w:val="00C51741"/>
    <w:rsid w:val="00CA5A63"/>
    <w:rsid w:val="00CF19E1"/>
    <w:rsid w:val="00DC03C6"/>
    <w:rsid w:val="00DE121C"/>
    <w:rsid w:val="00E7148F"/>
    <w:rsid w:val="00E83B7B"/>
    <w:rsid w:val="00F3341F"/>
    <w:rsid w:val="00F960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F4B35"/>
    <w:rPr>
      <w:color w:val="666666"/>
    </w:rPr>
  </w:style>
  <w:style w:type="paragraph" w:customStyle="1" w:styleId="E02D4B44C3654F34838FDC13F0F478BD">
    <w:name w:val="E02D4B44C3654F34838FDC13F0F478BD"/>
    <w:rsid w:val="007F4B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7182D7519197D4B8A8534484BFD49F0" ma:contentTypeVersion="18" ma:contentTypeDescription="Create a new document." ma:contentTypeScope="" ma:versionID="07b0de683438bcf2a27b525c59dd5501">
  <xsd:schema xmlns:xsd="http://www.w3.org/2001/XMLSchema" xmlns:xs="http://www.w3.org/2001/XMLSchema" xmlns:p="http://schemas.microsoft.com/office/2006/metadata/properties" xmlns:ns3="834c1170-7e8a-43e5-8e59-f61c01514c14" xmlns:ns4="a6f7b406-0c0a-4709-b38e-032b43f10aea" targetNamespace="http://schemas.microsoft.com/office/2006/metadata/properties" ma:root="true" ma:fieldsID="aab56e2efe14eb620f418e1c1fd4352d" ns3:_="" ns4:_="">
    <xsd:import namespace="834c1170-7e8a-43e5-8e59-f61c01514c14"/>
    <xsd:import namespace="a6f7b406-0c0a-4709-b38e-032b43f10ae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4c1170-7e8a-43e5-8e59-f61c01514c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f7b406-0c0a-4709-b38e-032b43f10ae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834c1170-7e8a-43e5-8e59-f61c01514c1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2.xml><?xml version="1.0" encoding="utf-8"?>
<ds:datastoreItem xmlns:ds="http://schemas.openxmlformats.org/officeDocument/2006/customXml" ds:itemID="{8B1671FF-82F1-435D-AE92-7E78FAF7D3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4c1170-7e8a-43e5-8e59-f61c01514c14"/>
    <ds:schemaRef ds:uri="a6f7b406-0c0a-4709-b38e-032b43f10a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834c1170-7e8a-43e5-8e59-f61c01514c14"/>
  </ds:schemaRefs>
</ds:datastoreItem>
</file>

<file path=customXml/itemProps4.xml><?xml version="1.0" encoding="utf-8"?>
<ds:datastoreItem xmlns:ds="http://schemas.openxmlformats.org/officeDocument/2006/customXml" ds:itemID="{2ADFE52F-1941-4ECE-9AF8-FF77192DE3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1930</Words>
  <Characters>11005</Characters>
  <Application>Microsoft Office Word</Application>
  <DocSecurity>0</DocSecurity>
  <Lines>91</Lines>
  <Paragraphs>25</Paragraphs>
  <ScaleCrop>false</ScaleCrop>
  <Company>Swansea University</Company>
  <LinksUpToDate>false</LinksUpToDate>
  <CharactersWithSpaces>12910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d.g.bembo@Swansea.ac.uk</dc:creator>
  <cp:lastModifiedBy>Rhian Melita Morris</cp:lastModifiedBy>
  <cp:revision>4</cp:revision>
  <cp:lastPrinted>2019-01-11T13:43:00Z</cp:lastPrinted>
  <dcterms:created xsi:type="dcterms:W3CDTF">2026-05-19T09:44:00Z</dcterms:created>
  <dcterms:modified xsi:type="dcterms:W3CDTF">2026-05-19T11:23:00Z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0x01010007182D7519197D4B8A8534484BFD49F0</vt:lpwstr>
  </property>
</Properties>
</file>