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2C1B3" w14:textId="77777777" w:rsidR="006426D2" w:rsidRDefault="00CA3356">
      <w:pPr>
        <w:pStyle w:val="BodyText"/>
        <w:spacing w:before="41"/>
        <w:ind w:right="19"/>
        <w:jc w:val="center"/>
      </w:pPr>
      <w:r>
        <w:rPr>
          <w:lang w:val="cy-GB"/>
        </w:rPr>
        <w:t>Disgrifiad Swydd:</w:t>
      </w:r>
      <w:r>
        <w:rPr>
          <w:b w:val="0"/>
          <w:lang w:val="cy-GB"/>
        </w:rPr>
        <w:t xml:space="preserve"> </w:t>
      </w:r>
      <w:r>
        <w:rPr>
          <w:lang w:val="cy-GB"/>
        </w:rPr>
        <w:t>Swydd Arweinyddiaeth y Gwasanaethau Proffesiynol</w:t>
      </w:r>
    </w:p>
    <w:p w14:paraId="081DCA65" w14:textId="77777777" w:rsidR="006426D2" w:rsidRDefault="006426D2">
      <w:pPr>
        <w:spacing w:before="49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8366"/>
      </w:tblGrid>
      <w:tr w:rsidR="006563E8" w14:paraId="2587CE5B" w14:textId="77777777">
        <w:trPr>
          <w:trHeight w:val="806"/>
        </w:trPr>
        <w:tc>
          <w:tcPr>
            <w:tcW w:w="2552" w:type="dxa"/>
            <w:shd w:val="clear" w:color="auto" w:fill="001F5F"/>
          </w:tcPr>
          <w:p w14:paraId="79EA3A69" w14:textId="77777777" w:rsidR="006426D2" w:rsidRDefault="00CA3356">
            <w:pPr>
              <w:pStyle w:val="TableParagraph"/>
              <w:spacing w:before="268"/>
              <w:ind w:left="105"/>
              <w:rPr>
                <w:b/>
              </w:rPr>
            </w:pPr>
            <w:r>
              <w:rPr>
                <w:b/>
                <w:bCs/>
                <w:color w:val="FFFFFF"/>
                <w:spacing w:val="-2"/>
                <w:lang w:val="cy-GB"/>
              </w:rPr>
              <w:t>Cyfadran/Ysgol:</w:t>
            </w:r>
          </w:p>
        </w:tc>
        <w:tc>
          <w:tcPr>
            <w:tcW w:w="8366" w:type="dxa"/>
          </w:tcPr>
          <w:p w14:paraId="29CFD76A" w14:textId="77777777" w:rsidR="006426D2" w:rsidRDefault="00CA3356">
            <w:pPr>
              <w:pStyle w:val="TableParagraph"/>
              <w:spacing w:before="268"/>
              <w:ind w:left="107"/>
              <w:rPr>
                <w:b/>
              </w:rPr>
            </w:pPr>
            <w:r>
              <w:rPr>
                <w:b/>
                <w:bCs/>
                <w:lang w:val="cy-GB"/>
              </w:rPr>
              <w:t>Cyfnewid Ymchwil a Gwybodaeth</w:t>
            </w:r>
          </w:p>
        </w:tc>
      </w:tr>
      <w:tr w:rsidR="006563E8" w14:paraId="50A76001" w14:textId="77777777">
        <w:trPr>
          <w:trHeight w:val="803"/>
        </w:trPr>
        <w:tc>
          <w:tcPr>
            <w:tcW w:w="2552" w:type="dxa"/>
            <w:shd w:val="clear" w:color="auto" w:fill="001F5F"/>
          </w:tcPr>
          <w:p w14:paraId="66045285" w14:textId="77777777" w:rsidR="006426D2" w:rsidRDefault="00CA3356">
            <w:pPr>
              <w:pStyle w:val="TableParagraph"/>
              <w:spacing w:before="268"/>
              <w:ind w:left="105"/>
              <w:rPr>
                <w:b/>
              </w:rPr>
            </w:pPr>
            <w:r>
              <w:rPr>
                <w:b/>
                <w:bCs/>
                <w:color w:val="FFFFFF"/>
                <w:lang w:val="cy-GB"/>
              </w:rPr>
              <w:t>Teitl y Swydd:</w:t>
            </w:r>
          </w:p>
        </w:tc>
        <w:tc>
          <w:tcPr>
            <w:tcW w:w="8366" w:type="dxa"/>
          </w:tcPr>
          <w:p w14:paraId="4EDEB3DF" w14:textId="77777777" w:rsidR="006426D2" w:rsidRDefault="00CA335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bCs/>
                <w:lang w:val="cy-GB"/>
              </w:rPr>
              <w:t>Rheolwr Cydymffurfiaeth Ymchwil Meinweoedd Dynol</w:t>
            </w:r>
          </w:p>
        </w:tc>
      </w:tr>
      <w:tr w:rsidR="006563E8" w14:paraId="50924D67" w14:textId="77777777">
        <w:trPr>
          <w:trHeight w:val="268"/>
        </w:trPr>
        <w:tc>
          <w:tcPr>
            <w:tcW w:w="2552" w:type="dxa"/>
            <w:shd w:val="clear" w:color="auto" w:fill="001F5F"/>
          </w:tcPr>
          <w:p w14:paraId="401AF914" w14:textId="77777777" w:rsidR="006426D2" w:rsidRDefault="00CA3356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  <w:bCs/>
                <w:color w:val="FFFFFF"/>
                <w:spacing w:val="-2"/>
                <w:lang w:val="cy-GB"/>
              </w:rPr>
              <w:t>Adran/Pwnc:</w:t>
            </w:r>
          </w:p>
        </w:tc>
        <w:tc>
          <w:tcPr>
            <w:tcW w:w="8366" w:type="dxa"/>
          </w:tcPr>
          <w:p w14:paraId="65D251A0" w14:textId="77777777" w:rsidR="006426D2" w:rsidRDefault="00CA3356">
            <w:pPr>
              <w:pStyle w:val="TableParagraph"/>
              <w:spacing w:line="248" w:lineRule="exact"/>
              <w:ind w:left="107"/>
            </w:pPr>
            <w:r>
              <w:rPr>
                <w:lang w:val="cy-GB"/>
              </w:rPr>
              <w:t>Cyfnewid Ymchwil a Gwybodaeth</w:t>
            </w:r>
          </w:p>
        </w:tc>
      </w:tr>
      <w:tr w:rsidR="006563E8" w14:paraId="6EDA7A15" w14:textId="77777777">
        <w:trPr>
          <w:trHeight w:val="429"/>
        </w:trPr>
        <w:tc>
          <w:tcPr>
            <w:tcW w:w="2552" w:type="dxa"/>
            <w:shd w:val="clear" w:color="auto" w:fill="001F5F"/>
          </w:tcPr>
          <w:p w14:paraId="17B03FF0" w14:textId="77777777" w:rsidR="006426D2" w:rsidRDefault="00CA3356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bCs/>
                <w:color w:val="FFFFFF"/>
                <w:lang w:val="cy-GB"/>
              </w:rPr>
              <w:t>Rheolwyr llinell:</w:t>
            </w:r>
          </w:p>
        </w:tc>
        <w:tc>
          <w:tcPr>
            <w:tcW w:w="8366" w:type="dxa"/>
          </w:tcPr>
          <w:p w14:paraId="5F9193A8" w14:textId="77777777" w:rsidR="006426D2" w:rsidRDefault="00CA3356">
            <w:pPr>
              <w:pStyle w:val="TableParagraph"/>
              <w:spacing w:before="121"/>
              <w:ind w:left="107"/>
            </w:pPr>
            <w:r>
              <w:rPr>
                <w:lang w:val="cy-GB"/>
              </w:rPr>
              <w:t>Mae'n adrodd yn uniongyrchol i'r Arweinydd Llywodraethu Ymchwil</w:t>
            </w:r>
          </w:p>
        </w:tc>
      </w:tr>
      <w:tr w:rsidR="006563E8" w14:paraId="42AE89E1" w14:textId="77777777">
        <w:trPr>
          <w:trHeight w:val="739"/>
        </w:trPr>
        <w:tc>
          <w:tcPr>
            <w:tcW w:w="2552" w:type="dxa"/>
            <w:shd w:val="clear" w:color="auto" w:fill="001F5F"/>
          </w:tcPr>
          <w:p w14:paraId="4E8A609A" w14:textId="77777777" w:rsidR="006426D2" w:rsidRDefault="00CA3356">
            <w:pPr>
              <w:pStyle w:val="TableParagraph"/>
              <w:spacing w:line="268" w:lineRule="exact"/>
              <w:ind w:left="105"/>
              <w:rPr>
                <w:b/>
              </w:rPr>
            </w:pPr>
            <w:r>
              <w:rPr>
                <w:b/>
                <w:bCs/>
                <w:color w:val="FFFFFF"/>
                <w:spacing w:val="-2"/>
                <w:lang w:val="cy-GB"/>
              </w:rPr>
              <w:t>Cyflog:</w:t>
            </w:r>
          </w:p>
        </w:tc>
        <w:tc>
          <w:tcPr>
            <w:tcW w:w="8366" w:type="dxa"/>
          </w:tcPr>
          <w:p w14:paraId="2DA8E038" w14:textId="6075D5A3" w:rsidR="006426D2" w:rsidRDefault="00CA3356">
            <w:pPr>
              <w:pStyle w:val="TableParagraph"/>
              <w:spacing w:before="78" w:line="310" w:lineRule="atLeast"/>
              <w:ind w:left="107"/>
            </w:pPr>
            <w:r>
              <w:rPr>
                <w:lang w:val="cy-GB"/>
              </w:rPr>
              <w:t>Gradd 8 £</w:t>
            </w:r>
            <w:r w:rsidR="00487E98">
              <w:rPr>
                <w:lang w:val="cy-GB"/>
              </w:rPr>
              <w:t>39,906</w:t>
            </w:r>
            <w:r>
              <w:rPr>
                <w:lang w:val="cy-GB"/>
              </w:rPr>
              <w:t xml:space="preserve"> - £</w:t>
            </w:r>
            <w:r w:rsidR="00487E98">
              <w:rPr>
                <w:lang w:val="cy-GB"/>
              </w:rPr>
              <w:t>46,049</w:t>
            </w:r>
            <w:r>
              <w:rPr>
                <w:lang w:val="cy-GB"/>
              </w:rPr>
              <w:t xml:space="preserve"> </w:t>
            </w:r>
            <w:r>
              <w:rPr>
                <w:color w:val="333333"/>
                <w:lang w:val="cy-GB"/>
              </w:rPr>
              <w:t>y flwyddyn (pro rata i weithwyr rhan-amser), yn ogystal â buddion pensiwn USS, oes oes angen</w:t>
            </w:r>
          </w:p>
        </w:tc>
      </w:tr>
      <w:tr w:rsidR="006563E8" w14:paraId="261F2392" w14:textId="77777777">
        <w:trPr>
          <w:trHeight w:val="268"/>
        </w:trPr>
        <w:tc>
          <w:tcPr>
            <w:tcW w:w="2552" w:type="dxa"/>
            <w:shd w:val="clear" w:color="auto" w:fill="001F5F"/>
          </w:tcPr>
          <w:p w14:paraId="3CEC45CB" w14:textId="77777777" w:rsidR="006426D2" w:rsidRDefault="00CA3356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  <w:bCs/>
                <w:color w:val="FFFFFF"/>
                <w:lang w:val="cy-GB"/>
              </w:rPr>
              <w:t>Oriau gwaith:</w:t>
            </w:r>
          </w:p>
        </w:tc>
        <w:tc>
          <w:tcPr>
            <w:tcW w:w="8366" w:type="dxa"/>
          </w:tcPr>
          <w:p w14:paraId="4F3E5A68" w14:textId="77777777" w:rsidR="006426D2" w:rsidRDefault="00CA3356">
            <w:pPr>
              <w:pStyle w:val="TableParagraph"/>
              <w:spacing w:line="248" w:lineRule="exact"/>
              <w:ind w:left="107"/>
            </w:pPr>
            <w:r>
              <w:rPr>
                <w:lang w:val="cy-GB"/>
              </w:rPr>
              <w:t>Amser Llawn 35 awr</w:t>
            </w:r>
          </w:p>
        </w:tc>
      </w:tr>
      <w:tr w:rsidR="006563E8" w14:paraId="66DA40FA" w14:textId="77777777">
        <w:trPr>
          <w:trHeight w:val="268"/>
        </w:trPr>
        <w:tc>
          <w:tcPr>
            <w:tcW w:w="2552" w:type="dxa"/>
            <w:shd w:val="clear" w:color="auto" w:fill="001F5F"/>
          </w:tcPr>
          <w:p w14:paraId="13A45F13" w14:textId="77777777" w:rsidR="006426D2" w:rsidRDefault="00CA3356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  <w:bCs/>
                <w:color w:val="FFFFFF"/>
                <w:spacing w:val="-2"/>
                <w:lang w:val="cy-GB"/>
              </w:rPr>
              <w:t>Contract:</w:t>
            </w:r>
          </w:p>
        </w:tc>
        <w:tc>
          <w:tcPr>
            <w:tcW w:w="8366" w:type="dxa"/>
          </w:tcPr>
          <w:p w14:paraId="23E016DF" w14:textId="77777777" w:rsidR="006426D2" w:rsidRDefault="00CA3356">
            <w:pPr>
              <w:pStyle w:val="TableParagraph"/>
              <w:spacing w:line="248" w:lineRule="exact"/>
              <w:ind w:left="107"/>
            </w:pPr>
            <w:r>
              <w:rPr>
                <w:lang w:val="cy-GB"/>
              </w:rPr>
              <w:t>Parhaol</w:t>
            </w:r>
          </w:p>
        </w:tc>
      </w:tr>
      <w:tr w:rsidR="006563E8" w14:paraId="5BE504CA" w14:textId="77777777">
        <w:trPr>
          <w:trHeight w:val="268"/>
        </w:trPr>
        <w:tc>
          <w:tcPr>
            <w:tcW w:w="2552" w:type="dxa"/>
            <w:shd w:val="clear" w:color="auto" w:fill="001F5F"/>
          </w:tcPr>
          <w:p w14:paraId="5DFB9A19" w14:textId="77777777" w:rsidR="006426D2" w:rsidRDefault="00CA3356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  <w:bCs/>
                <w:color w:val="FFFFFF"/>
                <w:spacing w:val="-2"/>
                <w:lang w:val="cy-GB"/>
              </w:rPr>
              <w:t>Lleoliad:</w:t>
            </w:r>
          </w:p>
        </w:tc>
        <w:tc>
          <w:tcPr>
            <w:tcW w:w="8366" w:type="dxa"/>
          </w:tcPr>
          <w:p w14:paraId="1853A4C6" w14:textId="77777777" w:rsidR="006426D2" w:rsidRDefault="00CA3356">
            <w:pPr>
              <w:pStyle w:val="TableParagraph"/>
              <w:spacing w:line="248" w:lineRule="exact"/>
              <w:ind w:left="107"/>
            </w:pPr>
            <w:r>
              <w:rPr>
                <w:lang w:val="cy-GB"/>
              </w:rPr>
              <w:t>Bydd deiliad y swydd hon yn gweithio ar Gampws Singleton yn bennaf, ond bydd disgwyl iddo weithio ar y ddau gampws.</w:t>
            </w:r>
          </w:p>
        </w:tc>
      </w:tr>
    </w:tbl>
    <w:p w14:paraId="7BF59072" w14:textId="77777777" w:rsidR="006426D2" w:rsidRDefault="006426D2">
      <w:pPr>
        <w:rPr>
          <w:b/>
          <w:sz w:val="20"/>
        </w:rPr>
      </w:pPr>
    </w:p>
    <w:p w14:paraId="16B3682B" w14:textId="77777777" w:rsidR="006426D2" w:rsidRDefault="006426D2">
      <w:pPr>
        <w:spacing w:before="3" w:after="1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563E8" w14:paraId="73AACA9D" w14:textId="77777777">
        <w:trPr>
          <w:trHeight w:val="1235"/>
        </w:trPr>
        <w:tc>
          <w:tcPr>
            <w:tcW w:w="1560" w:type="dxa"/>
            <w:shd w:val="clear" w:color="auto" w:fill="232E5F"/>
          </w:tcPr>
          <w:p w14:paraId="7BAFEBBF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26F3EC15" w14:textId="77777777" w:rsidR="006426D2" w:rsidRDefault="006426D2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76B4B878" w14:textId="77777777" w:rsidR="006426D2" w:rsidRDefault="00CA3356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bCs/>
                <w:color w:val="FFFFFF"/>
                <w:spacing w:val="-2"/>
                <w:sz w:val="20"/>
                <w:lang w:val="cy-GB"/>
              </w:rPr>
              <w:t>Cyflwyniad</w:t>
            </w:r>
          </w:p>
        </w:tc>
        <w:tc>
          <w:tcPr>
            <w:tcW w:w="9357" w:type="dxa"/>
          </w:tcPr>
          <w:p w14:paraId="0E15C171" w14:textId="77777777" w:rsidR="006426D2" w:rsidRDefault="00CA3356">
            <w:pPr>
              <w:pStyle w:val="TableParagraph"/>
              <w:spacing w:line="276" w:lineRule="auto"/>
              <w:ind w:left="105" w:right="128"/>
            </w:pPr>
            <w:r>
              <w:rPr>
                <w:lang w:val="cy-GB"/>
              </w:rPr>
              <w:t>Er mwyn cyflawni ei huchelgais cynaliadwy o fod ymysg y 30 o brifysgolion gorau, mae angen gweithlu gwasanaethau proffesiynol ar Brifysgol Abertawe â’r sgiliau amrywiol i sicrhau y gall gyflawni rhagoriaeth drwy systemau a phrosesau effeithlon ac effeithiol sy'n manteisio ar ddatblygiadau technolegol.</w:t>
            </w:r>
          </w:p>
        </w:tc>
      </w:tr>
      <w:tr w:rsidR="006563E8" w14:paraId="1D2E64A0" w14:textId="77777777" w:rsidTr="001259F9">
        <w:trPr>
          <w:trHeight w:val="5173"/>
        </w:trPr>
        <w:tc>
          <w:tcPr>
            <w:tcW w:w="1560" w:type="dxa"/>
            <w:shd w:val="clear" w:color="auto" w:fill="232E5F"/>
          </w:tcPr>
          <w:p w14:paraId="7A2BDC92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FB9D0D6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68D8F11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FB63340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BD9014F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6F13EC1E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6A56327B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7DB94FE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DEF94DD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3B2EABCA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881457E" w14:textId="77777777" w:rsidR="006426D2" w:rsidRDefault="006426D2">
            <w:pPr>
              <w:pStyle w:val="TableParagraph"/>
              <w:spacing w:before="37"/>
              <w:rPr>
                <w:b/>
                <w:sz w:val="20"/>
              </w:rPr>
            </w:pPr>
          </w:p>
          <w:p w14:paraId="6253B5D5" w14:textId="77777777" w:rsidR="006426D2" w:rsidRDefault="00CA3356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bCs/>
                <w:color w:val="FFFFFF"/>
                <w:spacing w:val="-2"/>
                <w:sz w:val="20"/>
                <w:lang w:val="cy-GB"/>
              </w:rPr>
              <w:t>Gwybodaeth gefndirol</w:t>
            </w:r>
          </w:p>
        </w:tc>
        <w:tc>
          <w:tcPr>
            <w:tcW w:w="9357" w:type="dxa"/>
          </w:tcPr>
          <w:p w14:paraId="40739C06" w14:textId="77777777" w:rsidR="006426D2" w:rsidRDefault="00CA3356" w:rsidP="00F3421D">
            <w:pPr>
              <w:pStyle w:val="TableParagraph"/>
              <w:spacing w:line="276" w:lineRule="auto"/>
              <w:ind w:left="105" w:right="128"/>
            </w:pPr>
            <w:r>
              <w:rPr>
                <w:lang w:val="cy-GB"/>
              </w:rPr>
              <w:t>Mae Prifysgol Abertawe yn cyflwyno Gwasanaeth Cyfnewid Ymchwil a Gwybodaeth cyfannol sy'n uned gydlynol a chydweithredol. Mae Cyfnewid Ymchwil a Gwybodaeth yn cyflwyno gwasanaeth cymorth sydd wedi'i ddylunio gyda'r tair cyfadran ac sy'n ymatebol i'w hanghenion fel defnyddwyr gwasanaethau. Mae ein strwythur cyfannol cyffredinol yn cynnwys cyfeirio clir at arbenigedd a ffynonellau arbenigedd.</w:t>
            </w:r>
          </w:p>
          <w:p w14:paraId="2E355E62" w14:textId="77777777" w:rsidR="00F3421D" w:rsidRDefault="00F3421D" w:rsidP="00F3421D">
            <w:pPr>
              <w:pStyle w:val="TableParagraph"/>
              <w:spacing w:line="276" w:lineRule="auto"/>
              <w:ind w:left="105" w:right="128"/>
              <w:rPr>
                <w:b/>
              </w:rPr>
            </w:pPr>
          </w:p>
          <w:p w14:paraId="5072A506" w14:textId="77777777" w:rsidR="001259F9" w:rsidRDefault="00CA3356">
            <w:pPr>
              <w:pStyle w:val="TableParagraph"/>
              <w:spacing w:line="276" w:lineRule="auto"/>
              <w:ind w:left="105" w:right="156"/>
              <w:rPr>
                <w:spacing w:val="-3"/>
              </w:rPr>
            </w:pPr>
            <w:r>
              <w:rPr>
                <w:b/>
                <w:bCs/>
                <w:spacing w:val="-3"/>
                <w:lang w:val="cy-GB"/>
              </w:rPr>
              <w:t xml:space="preserve">Y Pwyllgor Uniondeb Ymchwil: </w:t>
            </w:r>
            <w:r>
              <w:rPr>
                <w:spacing w:val="-3"/>
                <w:lang w:val="cy-GB"/>
              </w:rPr>
              <w:t xml:space="preserve">Mae </w:t>
            </w:r>
            <w:r>
              <w:rPr>
                <w:b/>
                <w:bCs/>
                <w:spacing w:val="-3"/>
                <w:lang w:val="cy-GB"/>
              </w:rPr>
              <w:t>Moeseg a Llywodraethu</w:t>
            </w:r>
            <w:r>
              <w:rPr>
                <w:spacing w:val="-3"/>
                <w:lang w:val="cy-GB"/>
              </w:rPr>
              <w:t xml:space="preserve"> wedi'u gwreiddio yn ymchwil ragorol Prifysgol Abertawe. Rydym yn falch iawn o'n henw da am ymchwil ragorol, ac am ansawdd, ymroddiad a phroffesiynoliaeth ein cymuned ymchwil. Deallwn fod rhaid i uniondeb fod yn nodwedd hanfodol o bob agwedd ar ymchwil ac, fel Prifysgol yr ymddiriedir ynddi i ymgymryd ag ymchwil, mae'n rhaid i ni ddangos yn glir ac yn gyson fod ein cymuned ymchwil yn haeddu'r ffydd a roddir ynddi. </w:t>
            </w:r>
          </w:p>
          <w:p w14:paraId="5931C5B3" w14:textId="77777777" w:rsidR="001259F9" w:rsidRDefault="001259F9">
            <w:pPr>
              <w:pStyle w:val="TableParagraph"/>
              <w:spacing w:line="276" w:lineRule="auto"/>
              <w:ind w:left="105" w:right="156"/>
            </w:pPr>
          </w:p>
          <w:p w14:paraId="657A3ACB" w14:textId="77777777" w:rsidR="006426D2" w:rsidRDefault="00CA3356">
            <w:pPr>
              <w:pStyle w:val="TableParagraph"/>
              <w:spacing w:line="276" w:lineRule="auto"/>
              <w:ind w:left="105" w:right="156"/>
            </w:pPr>
            <w:r>
              <w:rPr>
                <w:lang w:val="cy-GB"/>
              </w:rPr>
              <w:t>Mae'r Brifysgol felly'n sicrhau bod pawb sy'n ymwneud ag ymchwil wedi'u hyfforddi i'r safonau uchaf posibl o uniondeb ymchwil ac yn cynnal eu hunain a'u hymchwil mewn ffordd sy'n parchu urddas, hawliau a lles y cyfranogwyr, ac yn lleihau risgiau i gyfranogwyr, ymchwilwyr, trydydd partïon, a'r Brifysgol ei hun.</w:t>
            </w:r>
          </w:p>
        </w:tc>
      </w:tr>
    </w:tbl>
    <w:p w14:paraId="17D710AA" w14:textId="77777777" w:rsidR="006426D2" w:rsidRDefault="006426D2">
      <w:pPr>
        <w:pStyle w:val="TableParagraph"/>
        <w:spacing w:line="276" w:lineRule="auto"/>
        <w:sectPr w:rsidR="006426D2">
          <w:headerReference w:type="default" r:id="rId7"/>
          <w:footerReference w:type="default" r:id="rId8"/>
          <w:type w:val="continuous"/>
          <w:pgSz w:w="11900" w:h="16850"/>
          <w:pgMar w:top="1980" w:right="425" w:bottom="1660" w:left="425" w:header="856" w:footer="1470" w:gutter="0"/>
          <w:pgNumType w:start="1"/>
          <w:cols w:space="720"/>
        </w:sectPr>
      </w:pPr>
    </w:p>
    <w:p w14:paraId="30A708A0" w14:textId="77777777" w:rsidR="006426D2" w:rsidRDefault="006426D2">
      <w:pPr>
        <w:spacing w:before="5"/>
        <w:rPr>
          <w:b/>
          <w:sz w:val="3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563E8" w14:paraId="3D0AAC98" w14:textId="77777777">
        <w:trPr>
          <w:trHeight w:val="2469"/>
        </w:trPr>
        <w:tc>
          <w:tcPr>
            <w:tcW w:w="1560" w:type="dxa"/>
            <w:shd w:val="clear" w:color="auto" w:fill="232E5F"/>
          </w:tcPr>
          <w:p w14:paraId="1302A4D0" w14:textId="77777777" w:rsidR="006426D2" w:rsidRDefault="006426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7" w:type="dxa"/>
          </w:tcPr>
          <w:p w14:paraId="67798C5D" w14:textId="77777777" w:rsidR="006426D2" w:rsidRDefault="00CA3356" w:rsidP="001259F9">
            <w:pPr>
              <w:pStyle w:val="TableParagraph"/>
              <w:spacing w:line="276" w:lineRule="auto"/>
              <w:ind w:left="105" w:right="128"/>
            </w:pPr>
            <w:r>
              <w:rPr>
                <w:lang w:val="cy-GB"/>
              </w:rPr>
              <w:t>Bydd deiliad y swydd yn goruchwylio ac yn cefnogi cyfres o Weithdrefnau Gweithredu Safonol y Brifysgol ar gyfer Ymchwil Meinweoedd Dynol; bydd yn gweithio gyda phwyllgorau moeseg ymchwil ledled y cyfadrannau, yn ogystal â phroses cyflwyno cais moesegol Infonetica ar gyfer cymeradwyaeth foesegol fewnol ac ar gyfer nawdd i'r Brifysgol wrth gyflwyno cais am gymeradwyaeth Pwyllgor Moeseg Ymchwil y GIG. Bydd yn darparu arweiniad i staff a myfyrwyr o ran sut i ddechrau ar astudiaethau ymchwil newydd sy'n cynnwys meinweoedd dynol, gan amlygu pa lwybr cais moesegol y dylid ei ddilyn, gofynion hyfforddiant, caniatâd gwybodus, rheoli cofnodion, arferion gorau ar gyfer trin samplau, eu codi, eu defnyddio, eu storio a gwaredu arnynt, a chyfrifoldebau cyfreithiol yr holl ymchwilwyr o ran Deddf Meinweoedd Dynol a’r Awdurdod Meinweoedd Dynol.</w:t>
            </w:r>
          </w:p>
        </w:tc>
      </w:tr>
      <w:tr w:rsidR="006563E8" w14:paraId="0CEBF29B" w14:textId="77777777">
        <w:trPr>
          <w:trHeight w:val="10193"/>
        </w:trPr>
        <w:tc>
          <w:tcPr>
            <w:tcW w:w="1560" w:type="dxa"/>
            <w:shd w:val="clear" w:color="auto" w:fill="232E5F"/>
          </w:tcPr>
          <w:p w14:paraId="5D8C10C5" w14:textId="77777777" w:rsidR="006426D2" w:rsidRDefault="006426D2">
            <w:pPr>
              <w:pStyle w:val="TableParagraph"/>
              <w:rPr>
                <w:b/>
              </w:rPr>
            </w:pPr>
          </w:p>
          <w:p w14:paraId="616C2F54" w14:textId="77777777" w:rsidR="006426D2" w:rsidRDefault="006426D2">
            <w:pPr>
              <w:pStyle w:val="TableParagraph"/>
              <w:rPr>
                <w:b/>
              </w:rPr>
            </w:pPr>
          </w:p>
          <w:p w14:paraId="0E609A96" w14:textId="77777777" w:rsidR="006426D2" w:rsidRDefault="006426D2">
            <w:pPr>
              <w:pStyle w:val="TableParagraph"/>
              <w:rPr>
                <w:b/>
              </w:rPr>
            </w:pPr>
          </w:p>
          <w:p w14:paraId="2B1723A4" w14:textId="77777777" w:rsidR="006426D2" w:rsidRDefault="006426D2">
            <w:pPr>
              <w:pStyle w:val="TableParagraph"/>
              <w:rPr>
                <w:b/>
              </w:rPr>
            </w:pPr>
          </w:p>
          <w:p w14:paraId="31BF186E" w14:textId="77777777" w:rsidR="006426D2" w:rsidRDefault="006426D2">
            <w:pPr>
              <w:pStyle w:val="TableParagraph"/>
              <w:rPr>
                <w:b/>
              </w:rPr>
            </w:pPr>
          </w:p>
          <w:p w14:paraId="0B19033D" w14:textId="77777777" w:rsidR="006426D2" w:rsidRDefault="006426D2">
            <w:pPr>
              <w:pStyle w:val="TableParagraph"/>
              <w:rPr>
                <w:b/>
              </w:rPr>
            </w:pPr>
          </w:p>
          <w:p w14:paraId="599DF561" w14:textId="77777777" w:rsidR="006426D2" w:rsidRDefault="006426D2">
            <w:pPr>
              <w:pStyle w:val="TableParagraph"/>
              <w:rPr>
                <w:b/>
              </w:rPr>
            </w:pPr>
          </w:p>
          <w:p w14:paraId="1BDB6940" w14:textId="77777777" w:rsidR="006426D2" w:rsidRDefault="006426D2">
            <w:pPr>
              <w:pStyle w:val="TableParagraph"/>
              <w:rPr>
                <w:b/>
              </w:rPr>
            </w:pPr>
          </w:p>
          <w:p w14:paraId="4B617C03" w14:textId="77777777" w:rsidR="006426D2" w:rsidRDefault="006426D2">
            <w:pPr>
              <w:pStyle w:val="TableParagraph"/>
              <w:rPr>
                <w:b/>
              </w:rPr>
            </w:pPr>
          </w:p>
          <w:p w14:paraId="75DF6F08" w14:textId="77777777" w:rsidR="006426D2" w:rsidRDefault="006426D2">
            <w:pPr>
              <w:pStyle w:val="TableParagraph"/>
              <w:rPr>
                <w:b/>
              </w:rPr>
            </w:pPr>
          </w:p>
          <w:p w14:paraId="17B36DFC" w14:textId="77777777" w:rsidR="006426D2" w:rsidRDefault="006426D2">
            <w:pPr>
              <w:pStyle w:val="TableParagraph"/>
              <w:rPr>
                <w:b/>
              </w:rPr>
            </w:pPr>
          </w:p>
          <w:p w14:paraId="598F1B8F" w14:textId="77777777" w:rsidR="006426D2" w:rsidRDefault="006426D2">
            <w:pPr>
              <w:pStyle w:val="TableParagraph"/>
              <w:rPr>
                <w:b/>
              </w:rPr>
            </w:pPr>
          </w:p>
          <w:p w14:paraId="622133EF" w14:textId="77777777" w:rsidR="006426D2" w:rsidRDefault="006426D2">
            <w:pPr>
              <w:pStyle w:val="TableParagraph"/>
              <w:rPr>
                <w:b/>
              </w:rPr>
            </w:pPr>
          </w:p>
          <w:p w14:paraId="2ED242C0" w14:textId="77777777" w:rsidR="006426D2" w:rsidRDefault="006426D2">
            <w:pPr>
              <w:pStyle w:val="TableParagraph"/>
              <w:rPr>
                <w:b/>
              </w:rPr>
            </w:pPr>
          </w:p>
          <w:p w14:paraId="53577AF1" w14:textId="77777777" w:rsidR="006426D2" w:rsidRDefault="006426D2">
            <w:pPr>
              <w:pStyle w:val="TableParagraph"/>
              <w:rPr>
                <w:b/>
              </w:rPr>
            </w:pPr>
          </w:p>
          <w:p w14:paraId="5E145C6C" w14:textId="77777777" w:rsidR="006426D2" w:rsidRDefault="006426D2">
            <w:pPr>
              <w:pStyle w:val="TableParagraph"/>
              <w:rPr>
                <w:b/>
              </w:rPr>
            </w:pPr>
          </w:p>
          <w:p w14:paraId="4E2A7227" w14:textId="77777777" w:rsidR="006426D2" w:rsidRDefault="006426D2">
            <w:pPr>
              <w:pStyle w:val="TableParagraph"/>
              <w:spacing w:before="129"/>
              <w:rPr>
                <w:b/>
              </w:rPr>
            </w:pPr>
          </w:p>
          <w:p w14:paraId="4D6A109E" w14:textId="77777777" w:rsidR="006426D2" w:rsidRDefault="00CA3356">
            <w:pPr>
              <w:pStyle w:val="TableParagraph"/>
              <w:ind w:left="105" w:right="167"/>
              <w:rPr>
                <w:b/>
              </w:rPr>
            </w:pPr>
            <w:r>
              <w:rPr>
                <w:b/>
                <w:bCs/>
                <w:color w:val="FFFFFF"/>
                <w:lang w:val="cy-GB"/>
              </w:rPr>
              <w:t>Prif Ddiben y Swydd</w:t>
            </w:r>
          </w:p>
        </w:tc>
        <w:tc>
          <w:tcPr>
            <w:tcW w:w="9357" w:type="dxa"/>
          </w:tcPr>
          <w:p w14:paraId="790C5E0E" w14:textId="77777777" w:rsidR="006426D2" w:rsidRDefault="00CA3356">
            <w:pPr>
              <w:pStyle w:val="TableParagraph"/>
              <w:spacing w:line="276" w:lineRule="auto"/>
              <w:ind w:left="105" w:right="156"/>
            </w:pPr>
            <w:r>
              <w:rPr>
                <w:lang w:val="cy-GB"/>
              </w:rPr>
              <w:t>Mae defnyddio meinweoedd dynol ar gyfer ymchwil yn arfer cyffredin ledled Prifysgol Abertawe, yn enwedig yn y Gyfadran Meddygaeth, Iechyd a Gwyddor Bywyd a'r Gyfadran Gwyddoniaeth a Pheirianneg. Bydd deiliad y swydd yn adrodd yn uniongyrchol i Arweinydd Llywodraethu Ymchwil y Brifysgol, ond bydd hefyd yn cyfathrebu'n agos ac yn rheolaidd â Phenaethiaid Technoleg, Isadeiledd a'r Amgylchedd a thimau cymorth priodol. Bydd deiliad y swydd yn sicrhau y bodlonir yr holl ofynion llywodraethu priodol o ran defnyddio meinweoedd dynol ar gyfer ymchwil, yn unol â Deddf Meinweoedd Dynol (2004), gofynion rheoleiddiol eraill yr Awdurdod Meinweoedd Dynol, a gofynion yr Awdurdod Ymchwil Iechyd a Phwyllgorau Moeseg Ymchwil y Cyfadrannau.</w:t>
            </w:r>
          </w:p>
          <w:p w14:paraId="6A812510" w14:textId="77777777" w:rsidR="006426D2" w:rsidRDefault="006426D2">
            <w:pPr>
              <w:pStyle w:val="TableParagraph"/>
              <w:spacing w:before="39"/>
              <w:rPr>
                <w:b/>
              </w:rPr>
            </w:pPr>
          </w:p>
          <w:p w14:paraId="7777B8E4" w14:textId="77777777" w:rsidR="006426D2" w:rsidRDefault="00CA3356">
            <w:pPr>
              <w:pStyle w:val="TableParagraph"/>
              <w:spacing w:line="276" w:lineRule="auto"/>
              <w:ind w:left="105" w:right="128"/>
            </w:pPr>
            <w:r>
              <w:rPr>
                <w:lang w:val="cy-GB"/>
              </w:rPr>
              <w:t xml:space="preserve">Bydd deiliad y swydd yn chwarae rhan ganolog wrth gydlynu a chefnogi trwydded ymchwil meinweoedd dynol y Brifysgol ac astudiaethau a gymeradwyir gan y Pwyllgor Moeseg Ymchwil ac sy'n defnyddio meinweoedd dynol. Bydd yn darparu sicrwydd o gydymffurfiaeth ag Unigolyn Dynodedig Prifysgol Abertawe wrth godi, storio, defnyddio a gwaredu ar feinweoedd dynol at ddibenion ymchwil, yn ogystal â phobl ddynodedig ochr yn ochr â Phrif Ymchwilwyr astudiaethau unigol. </w:t>
            </w:r>
          </w:p>
          <w:p w14:paraId="46FCFA1D" w14:textId="77777777" w:rsidR="006426D2" w:rsidRDefault="006426D2">
            <w:pPr>
              <w:pStyle w:val="TableParagraph"/>
              <w:spacing w:before="43"/>
              <w:rPr>
                <w:b/>
              </w:rPr>
            </w:pPr>
          </w:p>
          <w:p w14:paraId="72140AF7" w14:textId="77777777" w:rsidR="006426D2" w:rsidRDefault="00CA3356">
            <w:pPr>
              <w:pStyle w:val="TableParagraph"/>
              <w:spacing w:line="276" w:lineRule="auto"/>
              <w:ind w:left="105" w:right="128"/>
            </w:pPr>
            <w:r>
              <w:rPr>
                <w:lang w:val="cy-GB"/>
              </w:rPr>
              <w:t>Gan ddefnyddio gwybodaeth arbenigol, bydd deiliad y swydd yn rhoi cyngor a chyfarwyddyd llawn i'r Unigolyn Dynodedig, y Darpar Unigolion Dynodedig a'r Prif Ymchwilwyr ym mhob mater sy'n ymwneud â gweithgareddau sy'n destun trwydded ymchwil y Ddeddf Meinweoedd Dynol, yr Awdurdod Ymchwil Iechyd a'r Brifysgol ei hun i sicrhau y cydymffurfir ag amodau a thelerau'r holl anghenion rheoleiddiol a llywodraethu sy'n gysylltiedig â defnyddio meinweoedd dynol at ddibenion ymchwil.</w:t>
            </w:r>
          </w:p>
          <w:p w14:paraId="05F59D2C" w14:textId="77777777" w:rsidR="006426D2" w:rsidRDefault="006426D2">
            <w:pPr>
              <w:pStyle w:val="TableParagraph"/>
              <w:spacing w:before="39"/>
              <w:rPr>
                <w:b/>
              </w:rPr>
            </w:pPr>
          </w:p>
          <w:p w14:paraId="3A9B42C7" w14:textId="77777777" w:rsidR="006426D2" w:rsidRDefault="00CA3356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bCs/>
                <w:lang w:val="cy-GB"/>
              </w:rPr>
              <w:t>Cydymffurfiaeth a Llywodraethu Rheoleiddiol</w:t>
            </w:r>
          </w:p>
          <w:p w14:paraId="715DA30F" w14:textId="77777777" w:rsidR="006426D2" w:rsidRDefault="00CA3356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before="41" w:line="273" w:lineRule="auto"/>
              <w:ind w:right="253"/>
            </w:pPr>
            <w:r>
              <w:rPr>
                <w:lang w:val="cy-GB"/>
              </w:rPr>
              <w:t>.</w:t>
            </w:r>
          </w:p>
          <w:p w14:paraId="30455D54" w14:textId="77777777" w:rsidR="006426D2" w:rsidRDefault="00CA3356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before="4" w:line="276" w:lineRule="auto"/>
              <w:ind w:right="292"/>
            </w:pPr>
            <w:r>
              <w:rPr>
                <w:lang w:val="cy-GB"/>
              </w:rPr>
              <w:t>Cynnal cofnod cyfredol o gymhwyso'r Ddeddf Meinweoedd Dynol a gofynion ac arweiniad yr Awdurdod Meinweoedd Dynol.</w:t>
            </w:r>
          </w:p>
          <w:p w14:paraId="701A2220" w14:textId="77777777" w:rsidR="006426D2" w:rsidRDefault="00CA3356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line="276" w:lineRule="auto"/>
              <w:ind w:right="269"/>
            </w:pPr>
            <w:r>
              <w:rPr>
                <w:lang w:val="cy-GB"/>
              </w:rPr>
              <w:t>Cynnal cronfa ddata gyfredol o astudiaethau a gymeradwyir gan y Pwyllgor Moeseg Ymchwil sydd angen codi, storio, defnyddio a gwaredu ar feinweoedd dynol ar gyfer ymchwil.</w:t>
            </w:r>
          </w:p>
          <w:p w14:paraId="359C11D3" w14:textId="77777777" w:rsidR="006426D2" w:rsidRDefault="00CA3356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before="1" w:line="276" w:lineRule="auto"/>
              <w:ind w:right="185"/>
            </w:pPr>
            <w:r>
              <w:rPr>
                <w:lang w:val="cy-GB"/>
              </w:rPr>
              <w:t>Rhoi gwybodaeth arbenigol am arweiniad a gofynion y Ddeddf Meinweoedd Dynol, yr Awdurdod Meinweoedd Dynol, yr Awdurdod Ymchwil Iechyd a Phrifysgol Abertawe ar waith er mwyn cynghori ymchwil a staff Prifysgol Abertawe ynghylch perthnasedd yr holl ddeddfwriaeth a mesurau cydymffurfiaeth eraill.</w:t>
            </w:r>
          </w:p>
          <w:p w14:paraId="3F648A38" w14:textId="77777777" w:rsidR="006426D2" w:rsidRDefault="00CA3356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line="273" w:lineRule="auto"/>
              <w:ind w:right="616"/>
            </w:pPr>
            <w:r>
              <w:rPr>
                <w:lang w:val="cy-GB"/>
              </w:rPr>
              <w:t xml:space="preserve">Datblygu a gweithredu Gweithdrefnau Gweithredu Safonol priodol, archwilio a </w:t>
            </w:r>
            <w:r>
              <w:rPr>
                <w:lang w:val="cy-GB"/>
              </w:rPr>
              <w:lastRenderedPageBreak/>
              <w:t>gweithdrefnau sicrwydd ansawdd eraill er mwyn bodloni gofynion y Ddeddf Meinweoedd Dynol/yr Awdurdod Ymchwil Iechyd/Prifysgol Abertawe ynghylch trosolwg o weithgarwch sy'n ymwneud ag ymchwil ac sy'n cynnwys</w:t>
            </w:r>
          </w:p>
          <w:p w14:paraId="0F175386" w14:textId="77777777" w:rsidR="006426D2" w:rsidRDefault="00CA3356">
            <w:pPr>
              <w:pStyle w:val="TableParagraph"/>
              <w:spacing w:before="5"/>
              <w:ind w:left="825"/>
            </w:pPr>
            <w:r>
              <w:rPr>
                <w:lang w:val="cy-GB"/>
              </w:rPr>
              <w:t>meinweoedd dynol perthnasol ac amherthnasol.</w:t>
            </w:r>
          </w:p>
        </w:tc>
      </w:tr>
    </w:tbl>
    <w:p w14:paraId="52C6DD41" w14:textId="77777777" w:rsidR="006426D2" w:rsidRDefault="006426D2">
      <w:pPr>
        <w:pStyle w:val="TableParagraph"/>
        <w:sectPr w:rsidR="006426D2">
          <w:pgSz w:w="11900" w:h="16850"/>
          <w:pgMar w:top="1980" w:right="425" w:bottom="1660" w:left="425" w:header="856" w:footer="1470" w:gutter="0"/>
          <w:cols w:space="720"/>
        </w:sectPr>
      </w:pPr>
    </w:p>
    <w:p w14:paraId="3222E240" w14:textId="77777777" w:rsidR="006426D2" w:rsidRDefault="006426D2">
      <w:pPr>
        <w:spacing w:before="5"/>
        <w:rPr>
          <w:b/>
          <w:sz w:val="3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563E8" w14:paraId="0A7696B3" w14:textId="77777777">
        <w:trPr>
          <w:trHeight w:val="12641"/>
        </w:trPr>
        <w:tc>
          <w:tcPr>
            <w:tcW w:w="1560" w:type="dxa"/>
            <w:shd w:val="clear" w:color="auto" w:fill="232E5F"/>
          </w:tcPr>
          <w:p w14:paraId="7F4E90B5" w14:textId="77777777" w:rsidR="006426D2" w:rsidRDefault="006426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7" w:type="dxa"/>
          </w:tcPr>
          <w:p w14:paraId="04125955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line="276" w:lineRule="auto"/>
              <w:ind w:right="450"/>
            </w:pPr>
            <w:r>
              <w:rPr>
                <w:lang w:val="cy-GB"/>
              </w:rPr>
              <w:t>Adrodd i Arweinydd Llywodraethu Ymchwil y Brifysgol, a chyfathrebu â Chyfarwyddwr Cysylltiol Gweithrediadau Ymchwil, Cyfarwyddwyr Gweithrediadau'r Gyfadran yn y Gyfadran Meddygaeth, Iechyd a Gwyddor Bywyd a'r Gyfadran Gwyddoniaeth a Pheirianneg.</w:t>
            </w:r>
          </w:p>
          <w:p w14:paraId="4EF9C2CE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line="276" w:lineRule="auto"/>
              <w:ind w:right="179"/>
            </w:pPr>
            <w:r>
              <w:rPr>
                <w:lang w:val="cy-GB"/>
              </w:rPr>
              <w:t>Bod yn bwynt cyswllt cychwynnol ar gyfer ymholiadau ynghylch gofynion y Ddeddf Meinweoedd Dynol, yr Awdurdod Ymchwil Iechyd a Phrifysgol Abertawe gan eu bod yn ymwneud ag ymchwil, arloesi a datblygu, a chronfeydd meinweoedd ar gyfer Prifysgol Abertawe.</w:t>
            </w:r>
          </w:p>
          <w:p w14:paraId="5EB34A20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line="273" w:lineRule="auto"/>
              <w:ind w:right="674"/>
            </w:pPr>
            <w:r>
              <w:rPr>
                <w:lang w:val="cy-GB"/>
              </w:rPr>
              <w:t>Gweithio'n agos gyda staff Prifysgol Abertawe er mwyn hwyluso defnyddio meinweoedd dynol ar gyfer prosiectau ymchwil, arloesi a datblygu a chronfeydd meinweoedd.</w:t>
            </w:r>
          </w:p>
          <w:p w14:paraId="1F2FA00B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3" w:line="276" w:lineRule="auto"/>
              <w:ind w:right="111"/>
            </w:pPr>
            <w:r>
              <w:rPr>
                <w:lang w:val="cy-GB"/>
              </w:rPr>
              <w:t>Cynorthwyo'r tîm contractau ymchwil wrth lunio Cytundebau Trosglwyddo Deunyddiau ar gyfer trosglwyddo deunyddiau i Brifysgol Abertawe ac oddi yno o fewn cylch gwaith ymchwil a gymeradwyir.</w:t>
            </w:r>
          </w:p>
          <w:p w14:paraId="011B877D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2" w:line="276" w:lineRule="auto"/>
              <w:ind w:right="154"/>
            </w:pPr>
            <w:r>
              <w:rPr>
                <w:lang w:val="cy-GB"/>
              </w:rPr>
              <w:t>Gweithio'n agos gyda'r tîm Llywodraethu Ymchwil yn y Brifysgol, y timau Ymchwil a Datblygu yn y GIG a sefydliadau allanol eraill sy'n cydweithredu, yn ôl yr angen, y tîm Moeseg, Llywodraethu ac Uniondeb Ymchwil yn y Brifysgol, a staff academaidd, clinigol neu staff tebyg, ar bob lefel, ym Mhrifysgol Abertawe.</w:t>
            </w:r>
          </w:p>
          <w:p w14:paraId="18297073" w14:textId="77777777" w:rsidR="006426D2" w:rsidRDefault="00CA3356">
            <w:pPr>
              <w:pStyle w:val="TableParagraph"/>
              <w:spacing w:line="267" w:lineRule="exact"/>
              <w:ind w:left="105"/>
              <w:rPr>
                <w:b/>
              </w:rPr>
            </w:pPr>
            <w:r>
              <w:rPr>
                <w:b/>
                <w:bCs/>
                <w:lang w:val="cy-GB"/>
              </w:rPr>
              <w:t>Rheoli Cronfeydd Data a Dogfennaeth</w:t>
            </w:r>
          </w:p>
          <w:p w14:paraId="08CB9B70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41"/>
            </w:pPr>
            <w:r>
              <w:rPr>
                <w:lang w:val="cy-GB"/>
              </w:rPr>
              <w:t>Datblygu a gweithredu cronfa ddata o astudiaethau sy'n defnyddio meinweoedd dynol ar gyfer rheoli samplau.</w:t>
            </w:r>
          </w:p>
          <w:p w14:paraId="0616C463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41"/>
            </w:pPr>
            <w:r>
              <w:rPr>
                <w:lang w:val="cy-GB"/>
              </w:rPr>
              <w:t>Paratoi dogfennaeth a gwybodaeth berthnasol ar wefan Prifysgol Abertawe.</w:t>
            </w:r>
          </w:p>
          <w:p w14:paraId="3278B7A3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39"/>
            </w:pPr>
            <w:r>
              <w:rPr>
                <w:lang w:val="cy-GB"/>
              </w:rPr>
              <w:t>Paratoi adroddiadau ar gyfer pwyllgorau perthnasol o fewn llywodraethiant Prifysgol Abertawe a strwythurau'r Cyfadrannau.</w:t>
            </w:r>
          </w:p>
          <w:p w14:paraId="5C29A3BE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41" w:line="276" w:lineRule="auto"/>
              <w:ind w:right="182"/>
            </w:pPr>
            <w:r>
              <w:rPr>
                <w:lang w:val="cy-GB"/>
              </w:rPr>
              <w:t>Diweddaru a chynnal gwybodaeth a sgiliau proffesiynol, yn enwedig o ran arfer clinigol da, a chofnodi'r holl hyfforddiant yn y ffeiliau perthnasol.</w:t>
            </w:r>
          </w:p>
          <w:p w14:paraId="447BA912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right="240"/>
            </w:pPr>
            <w:r>
              <w:rPr>
                <w:lang w:val="cy-GB"/>
              </w:rPr>
              <w:t>Ymgysylltiad defnyddwyr â system y Brifysgol - Infonetica Ethics &amp; Governance RM, system sgrinio moeseg ymchwil ar-lein a ddefnyddir gan fyfyrwyr, staff ac ymwelwyr Prifysgol Abertawe sy'n ymgymryd ag ymchwil.</w:t>
            </w:r>
          </w:p>
          <w:p w14:paraId="5711EF0E" w14:textId="77777777" w:rsidR="006426D2" w:rsidRDefault="00CA3356">
            <w:pPr>
              <w:pStyle w:val="TableParagraph"/>
              <w:spacing w:before="101"/>
              <w:ind w:left="105"/>
              <w:rPr>
                <w:b/>
              </w:rPr>
            </w:pPr>
            <w:r>
              <w:rPr>
                <w:b/>
                <w:bCs/>
                <w:lang w:val="cy-GB"/>
              </w:rPr>
              <w:t>Hyfforddiant ac Ymgysylltu â Rhanddeiliaid</w:t>
            </w:r>
          </w:p>
          <w:p w14:paraId="660CCBEB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39" w:line="276" w:lineRule="auto"/>
              <w:ind w:right="324"/>
            </w:pPr>
            <w:r>
              <w:rPr>
                <w:lang w:val="cy-GB"/>
              </w:rPr>
              <w:t>Hwyluso'r cydweithio agos rhwng y gymuned ymchwil academaidd, clinigwyr y GIG, a rhanddeiliaid allanol eraill i sicrhau bod defnydd meinweoedd sydd ar gael yn ei cael fwyafu ar gyfer prosiectau ymchwil a chronfeydd meinweoedd, yn unol â'r Ddeddf Meinweoedd Dynol a gofynion cydymffurfiaeth eraill.</w:t>
            </w:r>
          </w:p>
          <w:p w14:paraId="13F7DC6D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line="276" w:lineRule="auto"/>
              <w:ind w:right="144"/>
            </w:pPr>
            <w:r>
              <w:rPr>
                <w:lang w:val="cy-GB"/>
              </w:rPr>
              <w:t>Dan arweiniad Unigolyn Dynodedig Prifysgol Abertawe, bydd deiliad y swydd yn cydweithio â chydweithwyr yn y Cyfadrannau i gefnogi a chyflwyno hyfforddiant ar ofynion rheoleiddiol a gofynion y Brifysgol mewn perthynas â'r Awdurdod Meinweoedd Dynol/Awdurdod Ymchwil Iechyd/Prifysgol Abertawe.</w:t>
            </w:r>
          </w:p>
          <w:p w14:paraId="26D00436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line="276" w:lineRule="auto"/>
              <w:ind w:right="200"/>
              <w:jc w:val="both"/>
            </w:pPr>
            <w:r>
              <w:rPr>
                <w:lang w:val="cy-GB"/>
              </w:rPr>
              <w:t>Gweithio'n agos gyda sefydliadau allanol yn y sectorau preifat a chyhoeddus, gan gynnwys cwmnïau masnachol ac awdurdodau rheoleiddio ac adrannau mewnol (e.e. fferylliaeth, patholeg, a delweddu) yn sefydliadau'r GIG sy'n cydweithredu, er mwyn cynnal ymchwil gan ddefnyddio meinweoedd dynol yn effeithiol.</w:t>
            </w:r>
          </w:p>
          <w:p w14:paraId="153E5174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4"/>
              </w:tabs>
              <w:spacing w:before="1"/>
              <w:ind w:left="824" w:hanging="359"/>
              <w:jc w:val="both"/>
            </w:pPr>
            <w:r>
              <w:rPr>
                <w:lang w:val="cy-GB"/>
              </w:rPr>
              <w:t>Mynychu cyfarfodydd astudio lleol neu genedlaethol perthnasol.</w:t>
            </w:r>
          </w:p>
          <w:p w14:paraId="12C78DB5" w14:textId="77777777" w:rsidR="006426D2" w:rsidRDefault="00CA3356">
            <w:pPr>
              <w:pStyle w:val="TableParagraph"/>
              <w:spacing w:before="42"/>
              <w:ind w:left="105"/>
              <w:jc w:val="both"/>
              <w:rPr>
                <w:b/>
              </w:rPr>
            </w:pPr>
            <w:r>
              <w:rPr>
                <w:b/>
                <w:bCs/>
                <w:lang w:val="cy-GB"/>
              </w:rPr>
              <w:lastRenderedPageBreak/>
              <w:t>Archwilio a Monitro Cydymffurfiaeth</w:t>
            </w:r>
          </w:p>
          <w:p w14:paraId="0C9425EF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spacing w:before="38" w:line="276" w:lineRule="auto"/>
              <w:ind w:right="394"/>
            </w:pPr>
            <w:r>
              <w:rPr>
                <w:lang w:val="cy-GB"/>
              </w:rPr>
              <w:t>Cynnal archwiliadau mewnol i asesu cydymffurfiaeth â gofynion codi, storio, defnyddio a gwaredu ar feinweoedd dynol. Gall hyn gynnwys ymweld â safleoedd er mwyn asesu prosesau a threfniadau storio presennol a thrafod gofynion rheoleiddiol a llywodraethu ag ymchwilwyr.</w:t>
            </w:r>
          </w:p>
          <w:p w14:paraId="2A7FF8C0" w14:textId="77777777" w:rsidR="006426D2" w:rsidRDefault="00CA3356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</w:pPr>
            <w:r>
              <w:rPr>
                <w:lang w:val="cy-GB"/>
              </w:rPr>
              <w:t>Ymgymryd â chamau gweithredu adferol yn ôl yr angen gan archwiliadau'r Awdurdod Meinweoedd Dynol.</w:t>
            </w:r>
          </w:p>
        </w:tc>
      </w:tr>
    </w:tbl>
    <w:p w14:paraId="0280064E" w14:textId="77777777" w:rsidR="006426D2" w:rsidRDefault="006426D2">
      <w:pPr>
        <w:pStyle w:val="TableParagraph"/>
        <w:sectPr w:rsidR="006426D2">
          <w:pgSz w:w="11900" w:h="16850"/>
          <w:pgMar w:top="1980" w:right="425" w:bottom="1660" w:left="425" w:header="856" w:footer="1470" w:gutter="0"/>
          <w:cols w:space="720"/>
        </w:sectPr>
      </w:pPr>
    </w:p>
    <w:p w14:paraId="047E976F" w14:textId="77777777" w:rsidR="006426D2" w:rsidRDefault="006426D2">
      <w:pPr>
        <w:spacing w:before="5"/>
        <w:rPr>
          <w:b/>
          <w:sz w:val="3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563E8" w14:paraId="3F112CA1" w14:textId="77777777">
        <w:trPr>
          <w:trHeight w:val="1852"/>
        </w:trPr>
        <w:tc>
          <w:tcPr>
            <w:tcW w:w="1560" w:type="dxa"/>
            <w:shd w:val="clear" w:color="auto" w:fill="232E5F"/>
          </w:tcPr>
          <w:p w14:paraId="0784408A" w14:textId="77777777" w:rsidR="006426D2" w:rsidRDefault="006426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7" w:type="dxa"/>
          </w:tcPr>
          <w:p w14:paraId="77ACB5FA" w14:textId="77777777" w:rsidR="006426D2" w:rsidRDefault="00CA3356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line="276" w:lineRule="auto"/>
              <w:ind w:right="610"/>
              <w:jc w:val="both"/>
            </w:pPr>
            <w:r>
              <w:rPr>
                <w:lang w:val="cy-GB"/>
              </w:rPr>
              <w:t>Cydlynu, cymryd rhan neu ddarparu trosolwg o weithgareddau adrodd am ddiogelwch, yn ôl yr angen o fewn prosiectau unigol ym Mhrifysgol Abertawe, a gweithio gyda thimau gwahanol i greu cynlluniau CAPA, a chymryd camau gweithredu cywiro dilynol nes bod adferiad boddhaol.</w:t>
            </w:r>
          </w:p>
          <w:p w14:paraId="37CE302F" w14:textId="77777777" w:rsidR="006426D2" w:rsidRDefault="00CA3356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line="273" w:lineRule="auto"/>
              <w:ind w:right="102"/>
            </w:pPr>
            <w:r>
              <w:rPr>
                <w:lang w:val="cy-GB"/>
              </w:rPr>
              <w:t>Bod yn rhan o Bwyllgor Goruchwylio Nawdd Prifysgol Abertawe a chynorthwyo gyda chynnal adolygiadau Nawdd ar gyfer astudiaethau newydd sy'n cynnwys codi, storio, defnyddio</w:t>
            </w:r>
          </w:p>
          <w:p w14:paraId="7C1B5177" w14:textId="77777777" w:rsidR="006426D2" w:rsidRDefault="00CA3356">
            <w:pPr>
              <w:pStyle w:val="TableParagraph"/>
              <w:spacing w:before="3"/>
              <w:ind w:left="825"/>
            </w:pPr>
            <w:r>
              <w:rPr>
                <w:lang w:val="cy-GB"/>
              </w:rPr>
              <w:t>a gwaredu ar feinweoedd dynol i leihau risgiau a nodwyd.</w:t>
            </w:r>
          </w:p>
        </w:tc>
      </w:tr>
      <w:tr w:rsidR="006563E8" w14:paraId="2587E213" w14:textId="77777777">
        <w:trPr>
          <w:trHeight w:val="6041"/>
        </w:trPr>
        <w:tc>
          <w:tcPr>
            <w:tcW w:w="1560" w:type="dxa"/>
            <w:shd w:val="clear" w:color="auto" w:fill="232E5F"/>
          </w:tcPr>
          <w:p w14:paraId="10E9F3A2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A344AD7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32814C3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3B16403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756CBDC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7D7B207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8D5A12B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694B44F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1D5EB55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6B1CAEF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DC30F5B" w14:textId="77777777" w:rsidR="006426D2" w:rsidRDefault="006426D2">
            <w:pPr>
              <w:pStyle w:val="TableParagraph"/>
              <w:spacing w:before="90"/>
              <w:rPr>
                <w:b/>
                <w:sz w:val="20"/>
              </w:rPr>
            </w:pPr>
          </w:p>
          <w:p w14:paraId="3F3122C6" w14:textId="77777777" w:rsidR="006426D2" w:rsidRDefault="00CA3356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bCs/>
                <w:color w:val="FFFFFF"/>
                <w:sz w:val="20"/>
                <w:lang w:val="cy-GB"/>
              </w:rPr>
              <w:t>Dyletswyddau Cyffredinol</w:t>
            </w:r>
          </w:p>
        </w:tc>
        <w:tc>
          <w:tcPr>
            <w:tcW w:w="9357" w:type="dxa"/>
          </w:tcPr>
          <w:p w14:paraId="5B0FE490" w14:textId="77777777" w:rsidR="006426D2" w:rsidRDefault="006426D2">
            <w:pPr>
              <w:pStyle w:val="TableParagraph"/>
              <w:spacing w:before="119"/>
              <w:rPr>
                <w:b/>
              </w:rPr>
            </w:pPr>
          </w:p>
          <w:p w14:paraId="0BC051F7" w14:textId="77777777" w:rsidR="006426D2" w:rsidRDefault="00CA3356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</w:pPr>
            <w:r>
              <w:rPr>
                <w:lang w:val="cy-GB"/>
              </w:rPr>
              <w:t>Cyfrannu'n llawn at bolisïau Galluogi Perfformiad ac Iaith Gymraeg y Brifysgol.</w:t>
            </w:r>
          </w:p>
          <w:p w14:paraId="6C15288D" w14:textId="77777777" w:rsidR="006426D2" w:rsidRDefault="00CA3356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ind w:right="104"/>
            </w:pPr>
            <w:r>
              <w:rPr>
                <w:lang w:val="cy-GB"/>
              </w:rPr>
              <w:t>Hyrwyddo cydraddoldeb ac amrywiaeth mewn arferion gwaith a chynnal perthnasoedd gweithio cadarnhaol.</w:t>
            </w:r>
          </w:p>
          <w:p w14:paraId="02C18F6E" w14:textId="77777777" w:rsidR="006426D2" w:rsidRDefault="00CA3356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ind w:right="102"/>
            </w:pPr>
            <w:r>
              <w:rPr>
                <w:lang w:val="cy-GB"/>
              </w:rPr>
              <w:t>Arwain wrth wella perfformiad iechyd a diogelwch yn barhaus drwy ddealltwriaeth dda o'r proffil risg a thrwy ddatblygu diwylliant cadarnhaol o ran iechyd a diogelwch.</w:t>
            </w:r>
          </w:p>
          <w:p w14:paraId="56A81925" w14:textId="77777777" w:rsidR="006426D2" w:rsidRDefault="00CA3356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</w:pPr>
            <w:r>
              <w:rPr>
                <w:lang w:val="cy-GB"/>
              </w:rPr>
              <w:t>Unrhyw ddyletswyddau eraill y mae'r Gyfadran/y Gyfarwyddiaeth/y Maes Gwasanaeth wedi cytuno arnynt.</w:t>
            </w:r>
          </w:p>
          <w:p w14:paraId="09D98467" w14:textId="77777777" w:rsidR="006426D2" w:rsidRDefault="00CA3356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ind w:right="97"/>
            </w:pPr>
            <w:r>
              <w:rPr>
                <w:lang w:val="cy-GB"/>
              </w:rPr>
              <w:t>Sicrhau bod rheoli risg yn rhan annatod o unrhyw broses benderfynu, drwy sicrhau cydymffurfiaeth â Pholisi Rheoli Risg y Brifysgol.</w:t>
            </w:r>
          </w:p>
          <w:p w14:paraId="78B9135E" w14:textId="77777777" w:rsidR="006426D2" w:rsidRDefault="00CA3356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spacing w:before="120"/>
            </w:pPr>
            <w:r>
              <w:rPr>
                <w:lang w:val="cy-GB"/>
              </w:rPr>
              <w:t>Cynnal cyfrinachedd a diogelwch data a threfnu llwyth gwaith yn effeithlon.</w:t>
            </w:r>
          </w:p>
          <w:p w14:paraId="6F2906F0" w14:textId="77777777" w:rsidR="006426D2" w:rsidRDefault="00CA3356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spacing w:before="41" w:line="276" w:lineRule="auto"/>
              <w:ind w:right="484"/>
            </w:pPr>
            <w:r>
              <w:rPr>
                <w:lang w:val="cy-GB"/>
              </w:rPr>
              <w:t>Gweithio'n agos ac yn rheolaidd gyda thimau cymorth Technegol, Isadeiledd a'r Amgylchedd i sicrhau trefnu priodol a gwneud penderfyniadau effeithlon yng nghyd-destun bodloni cydymffurfiaeth yn ymwneud â meinweoedd dynol.</w:t>
            </w:r>
          </w:p>
          <w:p w14:paraId="13FC26E4" w14:textId="77777777" w:rsidR="006426D2" w:rsidRDefault="006426D2">
            <w:pPr>
              <w:pStyle w:val="TableParagraph"/>
              <w:rPr>
                <w:b/>
              </w:rPr>
            </w:pPr>
          </w:p>
          <w:p w14:paraId="4B6CBC7D" w14:textId="77777777" w:rsidR="006426D2" w:rsidRDefault="00CA3356">
            <w:pPr>
              <w:pStyle w:val="TableParagraph"/>
              <w:ind w:left="105" w:right="128"/>
            </w:pPr>
            <w:r>
              <w:rPr>
                <w:b/>
                <w:bCs/>
                <w:lang w:val="cy-GB"/>
              </w:rPr>
              <w:t xml:space="preserve">Cymunedau Ymarfer: </w:t>
            </w:r>
            <w:r>
              <w:rPr>
                <w:lang w:val="cy-GB"/>
              </w:rPr>
              <w:t>Mae Cyfnewid Ymchwil a Gwybodaeth yn cydlynu gweithgareddau a ymgymerir gan staff proffesiynol sydd wedi'u cyflogi yn y maes gwasanaeth a staff sydd wedi'u penodi i rolau tebyg gan gyllid grantiau allanol. Cyflawnir hyn drwy gynnal Cymunedau Ymarfer gweithredol. Bydd yn ofynnol i'r ymgeisydd llwyddiannus gymryd rhan weithredol mewn un neu fwy o Gymunedau Ymarfer perthnasol. Gall dyletswyddau o ran Cymunedau Ymarfer gynnwys cadeirio, cydlynu, hwyluso, cyflwyno neu ddarparu mewnbynnau eraill o'r fath yn ôl yr angen, yn gymesur â statws y rôl.</w:t>
            </w:r>
          </w:p>
        </w:tc>
      </w:tr>
      <w:tr w:rsidR="006563E8" w14:paraId="4E55B47D" w14:textId="77777777">
        <w:trPr>
          <w:trHeight w:val="4298"/>
        </w:trPr>
        <w:tc>
          <w:tcPr>
            <w:tcW w:w="1560" w:type="dxa"/>
            <w:shd w:val="clear" w:color="auto" w:fill="232E5F"/>
          </w:tcPr>
          <w:p w14:paraId="68F8C47F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2A9734EC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5D61416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0CD3503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B775D39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D404933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644E145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B8319AA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F7C6380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6202100C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42E8197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072E408C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46EE14D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CC6016A" w14:textId="77777777" w:rsidR="006426D2" w:rsidRDefault="006426D2">
            <w:pPr>
              <w:pStyle w:val="TableParagraph"/>
              <w:spacing w:before="76"/>
              <w:rPr>
                <w:b/>
                <w:sz w:val="20"/>
              </w:rPr>
            </w:pPr>
          </w:p>
          <w:p w14:paraId="5331336C" w14:textId="77777777" w:rsidR="006426D2" w:rsidRDefault="00CA3356">
            <w:pPr>
              <w:pStyle w:val="TableParagraph"/>
              <w:ind w:left="105" w:right="167"/>
              <w:rPr>
                <w:b/>
                <w:sz w:val="20"/>
              </w:rPr>
            </w:pPr>
            <w:r>
              <w:rPr>
                <w:b/>
                <w:bCs/>
                <w:color w:val="FFFFFF"/>
                <w:spacing w:val="-2"/>
                <w:sz w:val="20"/>
                <w:lang w:val="cy-GB"/>
              </w:rPr>
              <w:t>Gwerthoedd Arweinyddiaeth</w:t>
            </w:r>
          </w:p>
        </w:tc>
        <w:tc>
          <w:tcPr>
            <w:tcW w:w="9357" w:type="dxa"/>
          </w:tcPr>
          <w:p w14:paraId="218E9013" w14:textId="77777777" w:rsidR="001259F9" w:rsidRPr="001259F9" w:rsidRDefault="00CA3356" w:rsidP="001259F9">
            <w:pPr>
              <w:pStyle w:val="TableParagraph"/>
              <w:spacing w:line="268" w:lineRule="exact"/>
              <w:ind w:left="105"/>
            </w:pPr>
            <w:r w:rsidRPr="001259F9">
              <w:rPr>
                <w:lang w:val="cy-GB"/>
              </w:rPr>
              <w:t xml:space="preserve">Mae holl feysydd Gwasanaethau Proffesiynol ym Mhrifysgol Abertawe yn gweithredu yn ôl cyfres ddiffiniedig o Werthoedd Craidd - </w:t>
            </w:r>
            <w:hyperlink r:id="rId9" w:history="1">
              <w:r w:rsidRPr="001259F9">
                <w:rPr>
                  <w:rStyle w:val="Hyperlink"/>
                  <w:lang w:val="cy-GB"/>
                </w:rPr>
                <w:t>Gwerthoedd Gwasanaethau Proffesiynol</w:t>
              </w:r>
            </w:hyperlink>
            <w:r w:rsidRPr="001259F9">
              <w:rPr>
                <w:lang w:val="cy-GB"/>
              </w:rPr>
              <w:t xml:space="preserve"> a disgwylir y gall pawb ddangos ymrwymiad i’r gwerthoedd hyn o'r adeg cyflwyno cais am swydd i gyflawni eu rolau o ddydd i ddydd. Mae ymrwymiad i'n gwerthoedd ym Mhrifysgol Abertawe yn ein cefnogi wrth hyrwyddo cydraddoldeb ac wrth werthfawrogi amrywiaeth er mwyn defnyddio'r holl ddoniau sydd gennym.</w:t>
            </w:r>
          </w:p>
          <w:p w14:paraId="7539FA92" w14:textId="77777777" w:rsidR="001259F9" w:rsidRPr="001259F9" w:rsidRDefault="00CA3356" w:rsidP="001259F9">
            <w:pPr>
              <w:pStyle w:val="TableParagraph"/>
              <w:spacing w:line="268" w:lineRule="exact"/>
              <w:ind w:left="105"/>
            </w:pPr>
            <w:r w:rsidRPr="001259F9">
              <w:rPr>
                <w:b/>
                <w:bCs/>
                <w:lang w:val="cy-GB"/>
              </w:rPr>
              <w:t>Rydym yn Broffesiynol</w:t>
            </w:r>
            <w:r w:rsidRPr="001259F9">
              <w:rPr>
                <w:lang w:val="cy-GB"/>
              </w:rPr>
              <w:br/>
              <w:t>Rydym yn ymfalchïo mewn defnyddio ein gwybodaeth, ein sgiliau, ein gallu creadigol, ein huniondeb a’n gallu i farnu i gyflwyno gwasanaethau a datrysiadau arloesol, effeithiol, ac effeithlon, sydd o ansawdd rhagorol.</w:t>
            </w:r>
          </w:p>
          <w:p w14:paraId="4C4EB2CB" w14:textId="77777777" w:rsidR="001259F9" w:rsidRPr="001259F9" w:rsidRDefault="00CA3356" w:rsidP="001259F9">
            <w:pPr>
              <w:pStyle w:val="TableParagraph"/>
              <w:spacing w:line="268" w:lineRule="exact"/>
              <w:ind w:left="105"/>
            </w:pPr>
            <w:r w:rsidRPr="001259F9">
              <w:rPr>
                <w:b/>
                <w:bCs/>
                <w:lang w:val="cy-GB"/>
              </w:rPr>
              <w:br/>
              <w:t xml:space="preserve">Rydym yn Cydweithio          </w:t>
            </w:r>
            <w:r w:rsidRPr="001259F9">
              <w:rPr>
                <w:lang w:val="cy-GB"/>
              </w:rPr>
              <w:t xml:space="preserve"> </w:t>
            </w:r>
            <w:r w:rsidRPr="001259F9">
              <w:rPr>
                <w:lang w:val="cy-GB"/>
              </w:rPr>
              <w:br/>
              <w:t>Rydym yn ymfalchïo mewn amgylchedd gweithio rhagweithiol a chydweithredol o gydraddoldeb, ymddiriedaeth, parch, cydweithio a her, i ddarparu gwasanaethau sy'n ceisio rhagori ar anghenion a disgwyliadau cwsmeriaid.</w:t>
            </w:r>
          </w:p>
          <w:p w14:paraId="022DE40D" w14:textId="77777777" w:rsidR="001259F9" w:rsidRPr="001259F9" w:rsidRDefault="00CA3356" w:rsidP="001259F9">
            <w:pPr>
              <w:pStyle w:val="TableParagraph"/>
              <w:spacing w:line="268" w:lineRule="exact"/>
              <w:ind w:left="105"/>
            </w:pPr>
            <w:r w:rsidRPr="001259F9">
              <w:rPr>
                <w:b/>
                <w:bCs/>
                <w:lang w:val="cy-GB"/>
              </w:rPr>
              <w:t>Rydym yn Ofalgar</w:t>
            </w:r>
            <w:r w:rsidRPr="001259F9">
              <w:rPr>
                <w:lang w:val="cy-GB"/>
              </w:rPr>
              <w:br/>
              <w:t>Rydym yn cymryd cyfrifoldeb am wrando ar ein myfyrwyr, ein cydweithwyr, ein partneriaid allanol a'r cyhoedd, eu deall ac ymateb yn hyblyg iddynt, fel bod pob cysylltiad rhyngddynt a ni yn brofiad personol a chadarnhaol.</w:t>
            </w:r>
          </w:p>
          <w:p w14:paraId="35927315" w14:textId="77777777" w:rsidR="006426D2" w:rsidRDefault="00CA3356" w:rsidP="001259F9">
            <w:pPr>
              <w:pStyle w:val="TableParagraph"/>
              <w:spacing w:line="268" w:lineRule="exact"/>
              <w:ind w:left="105"/>
              <w:rPr>
                <w:b/>
              </w:rPr>
            </w:pPr>
            <w:r w:rsidRPr="001259F9">
              <w:rPr>
                <w:lang w:val="cy-GB"/>
              </w:rPr>
              <w:lastRenderedPageBreak/>
              <w:t>Mae ymrwymiad i'n gwerthoedd ym Mhrifysgol Abertawe yn ein cefnogi wrth hyrwyddo cydraddoldeb ac wrth werthfawrogi amrywiaeth er mwyn defnyddio'r holl ddoniau sydd gennym.</w:t>
            </w:r>
          </w:p>
        </w:tc>
      </w:tr>
    </w:tbl>
    <w:p w14:paraId="48F9F14E" w14:textId="77777777" w:rsidR="006426D2" w:rsidRDefault="006426D2">
      <w:pPr>
        <w:pStyle w:val="TableParagraph"/>
        <w:spacing w:line="252" w:lineRule="exact"/>
        <w:rPr>
          <w:b/>
        </w:rPr>
        <w:sectPr w:rsidR="006426D2">
          <w:pgSz w:w="11900" w:h="16850"/>
          <w:pgMar w:top="1980" w:right="425" w:bottom="1660" w:left="425" w:header="856" w:footer="1470" w:gutter="0"/>
          <w:cols w:space="720"/>
        </w:sectPr>
      </w:pPr>
    </w:p>
    <w:p w14:paraId="37AB2BA2" w14:textId="77777777" w:rsidR="006426D2" w:rsidRDefault="006426D2">
      <w:pPr>
        <w:spacing w:before="5"/>
        <w:rPr>
          <w:b/>
          <w:sz w:val="3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563E8" w14:paraId="45DEC5CF" w14:textId="77777777">
        <w:trPr>
          <w:trHeight w:val="3220"/>
        </w:trPr>
        <w:tc>
          <w:tcPr>
            <w:tcW w:w="1560" w:type="dxa"/>
            <w:shd w:val="clear" w:color="auto" w:fill="232E5F"/>
          </w:tcPr>
          <w:p w14:paraId="3CB5A7B7" w14:textId="77777777" w:rsidR="006426D2" w:rsidRDefault="006426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7" w:type="dxa"/>
          </w:tcPr>
          <w:p w14:paraId="1FEFE45C" w14:textId="77777777" w:rsidR="006426D2" w:rsidRDefault="00CA3356">
            <w:pPr>
              <w:pStyle w:val="TableParagraph"/>
              <w:ind w:left="105" w:right="128"/>
            </w:pPr>
            <w:r>
              <w:rPr>
                <w:lang w:val="cy-GB"/>
              </w:rPr>
              <w:t>Rydym yn galluogi ein timau i weithio ar y cyd ac ar draws swyddogaethau i ragori ar anghenion a disgwyliadau ein cwsmeriaid. Rydym yn gyfrifol am greu amgylcheddau sy’n dangos cydraddoldeb ac yn meithrin ymddiriedaeth, parch a her. Rydym yn gyfrifol am ddarparu</w:t>
            </w:r>
          </w:p>
          <w:p w14:paraId="51185ED5" w14:textId="77777777" w:rsidR="006426D2" w:rsidRDefault="00CA3356">
            <w:pPr>
              <w:pStyle w:val="TableParagraph"/>
              <w:ind w:left="105" w:right="128"/>
            </w:pPr>
            <w:r>
              <w:rPr>
                <w:lang w:val="cy-GB"/>
              </w:rPr>
              <w:t>eglurder a chyfeiriad, am gyfleu'r "darlun mawr" a defnyddio syniadau a chyfleoedd i gyflawni gweledigaeth y Brifysgol.</w:t>
            </w:r>
          </w:p>
          <w:p w14:paraId="2EFB012C" w14:textId="77777777" w:rsidR="006426D2" w:rsidRDefault="00CA3356">
            <w:pPr>
              <w:pStyle w:val="TableParagraph"/>
              <w:spacing w:before="266"/>
              <w:ind w:left="105"/>
              <w:rPr>
                <w:b/>
              </w:rPr>
            </w:pPr>
            <w:r>
              <w:rPr>
                <w:b/>
                <w:bCs/>
                <w:lang w:val="cy-GB"/>
              </w:rPr>
              <w:t>Rydym yn Ofalgar</w:t>
            </w:r>
          </w:p>
          <w:p w14:paraId="6E68CF1F" w14:textId="77777777" w:rsidR="006426D2" w:rsidRDefault="00CA3356">
            <w:pPr>
              <w:pStyle w:val="TableParagraph"/>
              <w:spacing w:before="1"/>
              <w:ind w:left="105" w:right="128"/>
            </w:pPr>
            <w:r>
              <w:rPr>
                <w:lang w:val="cy-GB"/>
              </w:rPr>
              <w:t>Rydym yn creu amgylcheddau sy’n nodi, yn deall ac yn rhoi blaenoriaeth i anghenion Cymuned y Brifysgol (ein myfyrwyr, ein cydweithwyr, ein partneriaid allanol a’r cyhoedd). Rydym yn ysgogi ac yn ysbrydoli ein timau i ddarparu’r safonau uchaf o ofal personol ac, wrth wneud hynny, rydym yn cynnal brand Prifysgol Abertawe.</w:t>
            </w:r>
          </w:p>
        </w:tc>
      </w:tr>
      <w:tr w:rsidR="006563E8" w14:paraId="22703890" w14:textId="77777777">
        <w:trPr>
          <w:trHeight w:val="9266"/>
        </w:trPr>
        <w:tc>
          <w:tcPr>
            <w:tcW w:w="1560" w:type="dxa"/>
            <w:shd w:val="clear" w:color="auto" w:fill="232E5F"/>
          </w:tcPr>
          <w:p w14:paraId="0E575F42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8EE1E46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20C3F37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AE20E60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2D4E5A35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31E77B39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86EF6A0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3F82573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1C19801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AF10F24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CDEBB6F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27C9659F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44C457F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2D1316F1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063F47D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25A7508E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ECA15B4" w14:textId="77777777" w:rsidR="006426D2" w:rsidRDefault="006426D2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49AF641F" w14:textId="77777777" w:rsidR="006426D2" w:rsidRDefault="00CA3356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bCs/>
                <w:color w:val="FFFFFF"/>
                <w:spacing w:val="-2"/>
                <w:sz w:val="20"/>
                <w:lang w:val="cy-GB"/>
              </w:rPr>
              <w:t>Manyleb Person</w:t>
            </w:r>
          </w:p>
        </w:tc>
        <w:tc>
          <w:tcPr>
            <w:tcW w:w="9357" w:type="dxa"/>
          </w:tcPr>
          <w:p w14:paraId="68A0C8E9" w14:textId="77777777" w:rsidR="006426D2" w:rsidRDefault="00CA3356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bCs/>
                <w:spacing w:val="-2"/>
                <w:lang w:val="cy-GB"/>
              </w:rPr>
              <w:t>Gwerthoedd:</w:t>
            </w:r>
          </w:p>
          <w:p w14:paraId="7B486FB4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39"/>
              <w:ind w:left="264" w:hanging="159"/>
            </w:pPr>
            <w:r>
              <w:rPr>
                <w:lang w:val="cy-GB"/>
              </w:rPr>
              <w:t>Tystiolaeth o ymfalchïo mewn darparu gwasanaethau ac atebion proffesiynol.</w:t>
            </w:r>
          </w:p>
          <w:p w14:paraId="24F23D29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Y gallu i gydweithio mewn amgylchedd o gydraddoldeb, ymddiriedaeth a pharch i ddarparu gwasanaethau sy'n</w:t>
            </w:r>
          </w:p>
          <w:p w14:paraId="7C210F9A" w14:textId="77777777" w:rsidR="006426D2" w:rsidRDefault="00CA3356">
            <w:pPr>
              <w:pStyle w:val="TableParagraph"/>
              <w:spacing w:before="41"/>
              <w:ind w:left="105"/>
            </w:pPr>
            <w:r>
              <w:rPr>
                <w:lang w:val="cy-GB"/>
              </w:rPr>
              <w:t>ceisio rhagori ar anghenion a disgwyliadau cwsmeriaid.</w:t>
            </w:r>
          </w:p>
          <w:p w14:paraId="1B60929D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39"/>
              <w:ind w:left="264" w:hanging="159"/>
            </w:pPr>
            <w:r>
              <w:rPr>
                <w:lang w:val="cy-GB"/>
              </w:rPr>
              <w:t>Tystiolaeth o ymagwedd ofalgar at eich holl gwsmeriaid, gan sicrhau</w:t>
            </w:r>
          </w:p>
          <w:p w14:paraId="62E55AB0" w14:textId="77777777" w:rsidR="006426D2" w:rsidRDefault="00CA3356">
            <w:pPr>
              <w:pStyle w:val="TableParagraph"/>
              <w:spacing w:before="41"/>
              <w:ind w:left="105"/>
            </w:pPr>
            <w:r>
              <w:rPr>
                <w:lang w:val="cy-GB"/>
              </w:rPr>
              <w:t>profiad personol a chadarnhaol.</w:t>
            </w:r>
          </w:p>
          <w:p w14:paraId="13D500FC" w14:textId="77777777" w:rsidR="006426D2" w:rsidRDefault="006426D2">
            <w:pPr>
              <w:pStyle w:val="TableParagraph"/>
              <w:spacing w:before="79"/>
              <w:rPr>
                <w:b/>
              </w:rPr>
            </w:pPr>
          </w:p>
          <w:p w14:paraId="6D937E5D" w14:textId="77777777" w:rsidR="006426D2" w:rsidRDefault="00CA3356">
            <w:pPr>
              <w:pStyle w:val="TableParagraph"/>
              <w:ind w:left="105"/>
              <w:rPr>
                <w:b/>
              </w:rPr>
            </w:pPr>
            <w:r>
              <w:rPr>
                <w:b/>
                <w:bCs/>
                <w:lang w:val="cy-GB"/>
              </w:rPr>
              <w:t>Cymwysterau: Gradd a gradd Meistr</w:t>
            </w:r>
          </w:p>
          <w:p w14:paraId="4E63A62D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Gradd berthnasol neu gymhwyster a/neu brofiad cyfatebol</w:t>
            </w:r>
          </w:p>
          <w:p w14:paraId="5FEAF7DE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Gwybodaeth ymarferol fanwl am y ddeddfwriaeth a'r rheoliadau perthnasol sy'n gysylltiedig â</w:t>
            </w:r>
          </w:p>
          <w:p w14:paraId="5433F296" w14:textId="77777777" w:rsidR="006426D2" w:rsidRDefault="00CA3356">
            <w:pPr>
              <w:pStyle w:val="TableParagraph"/>
              <w:spacing w:before="39"/>
              <w:ind w:left="105"/>
            </w:pPr>
            <w:r>
              <w:rPr>
                <w:lang w:val="cy-GB"/>
              </w:rPr>
              <w:t>defnyddio a chadw meinweoedd dynol (yr Awdurdod Meinweoedd Dynol/Awdurdod Ymchwil Iechyd) at ddibenion ymchwil</w:t>
            </w:r>
          </w:p>
          <w:p w14:paraId="67EE56C1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2"/>
              <w:ind w:left="264" w:hanging="159"/>
            </w:pPr>
            <w:r>
              <w:rPr>
                <w:lang w:val="cy-GB"/>
              </w:rPr>
              <w:t>Gwybodaeth am yr amgylchedd ymchwil academaidd a disgwyliadau ynghylch ymddygiad da</w:t>
            </w:r>
          </w:p>
          <w:p w14:paraId="3D832A64" w14:textId="77777777" w:rsidR="006426D2" w:rsidRDefault="00CA3356">
            <w:pPr>
              <w:pStyle w:val="TableParagraph"/>
              <w:spacing w:before="41"/>
              <w:ind w:left="105"/>
            </w:pPr>
            <w:r>
              <w:rPr>
                <w:lang w:val="cy-GB"/>
              </w:rPr>
              <w:t>sy'n gysylltiedig â gweithgarwch ymchwil</w:t>
            </w:r>
          </w:p>
          <w:p w14:paraId="6BFE16F7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Profiad o weithio ym maes rheoli ymchwil gofal iechyd academaidd neu glinigol gan gynnwys</w:t>
            </w:r>
          </w:p>
          <w:p w14:paraId="0DC3FD5E" w14:textId="77777777" w:rsidR="006426D2" w:rsidRDefault="00CA3356">
            <w:pPr>
              <w:pStyle w:val="TableParagraph"/>
              <w:spacing w:before="38"/>
              <w:ind w:left="105"/>
            </w:pPr>
            <w:r>
              <w:rPr>
                <w:lang w:val="cy-GB"/>
              </w:rPr>
              <w:t>drafftio, adolygu a rheoli fersiynau Gweithdrefnau Gweithredu Safonol a pholisïau eraill.</w:t>
            </w:r>
          </w:p>
          <w:p w14:paraId="32DBA789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Profiad o weithio gyda meinweoedd dynol</w:t>
            </w:r>
          </w:p>
          <w:p w14:paraId="2FB708F0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 w:line="273" w:lineRule="auto"/>
              <w:ind w:right="829" w:firstLine="0"/>
            </w:pPr>
            <w:r>
              <w:rPr>
                <w:lang w:val="cy-GB"/>
              </w:rPr>
              <w:t>Dealltwriaeth fanwl o ymchwil gofal iechyd academaidd a chlinigol, a'r rheoliadau a'r cyfarwyddyd sy'n llywodraethu Fframwaith Polisi'r DU ar gyfer Ymchwil Iechyd a Gofal Cymdeithasol (2017)</w:t>
            </w:r>
          </w:p>
          <w:p w14:paraId="1BDEB4AF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5"/>
              <w:ind w:left="264" w:hanging="159"/>
            </w:pPr>
            <w:r>
              <w:rPr>
                <w:lang w:val="cy-GB"/>
              </w:rPr>
              <w:t>Profiad o gynnal archwiliadau.</w:t>
            </w:r>
          </w:p>
          <w:p w14:paraId="49C65AB7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Profiad o weithio gyda Phrif Ymchwilwyr, ar safleoedd ymchwil, ym maes rheoli data</w:t>
            </w:r>
          </w:p>
          <w:p w14:paraId="599300B6" w14:textId="77777777" w:rsidR="006426D2" w:rsidRDefault="00CA3356">
            <w:pPr>
              <w:pStyle w:val="TableParagraph"/>
              <w:spacing w:before="39"/>
              <w:ind w:left="105"/>
            </w:pPr>
            <w:r>
              <w:rPr>
                <w:lang w:val="cy-GB"/>
              </w:rPr>
              <w:t>ac adroddiadau astudiaethau prosiect.</w:t>
            </w:r>
          </w:p>
          <w:p w14:paraId="778F24F9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Tystiolaeth o sgiliau gweinyddol a rheoli.</w:t>
            </w:r>
          </w:p>
          <w:p w14:paraId="498A6303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Y gallu i weithio ar ei fenter ei hun a datrys problemau wrth flaenoriaethu ei waith ei hun ac</w:t>
            </w:r>
          </w:p>
          <w:p w14:paraId="5D053BFC" w14:textId="77777777" w:rsidR="006426D2" w:rsidRDefault="00CA3356">
            <w:pPr>
              <w:pStyle w:val="TableParagraph"/>
              <w:spacing w:before="39"/>
              <w:ind w:left="105"/>
            </w:pPr>
            <w:r>
              <w:rPr>
                <w:lang w:val="cy-GB"/>
              </w:rPr>
              <w:t>eraill.</w:t>
            </w:r>
          </w:p>
          <w:p w14:paraId="2CDB20D8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Tystiolaeth o'r gallu i gyflawni sawl tasg ar yr un pryd.</w:t>
            </w:r>
          </w:p>
          <w:p w14:paraId="6D87C054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Profiad o ddefnyddio systemau rheoli ansawdd a rheoli dogfennau, cydymffurfiaeth rheoleiddiol,</w:t>
            </w:r>
          </w:p>
          <w:p w14:paraId="0BEA49C2" w14:textId="77777777" w:rsidR="006426D2" w:rsidRDefault="00CA3356">
            <w:pPr>
              <w:pStyle w:val="TableParagraph"/>
              <w:spacing w:before="39"/>
              <w:ind w:left="105"/>
            </w:pPr>
            <w:r>
              <w:rPr>
                <w:lang w:val="cy-GB"/>
              </w:rPr>
              <w:t>a gweithredu ymarfer clinigol da, a pharatoi'n llwyddiannus ar gyfer archwiliadau deddfwriaeth ymchwil glinigol.</w:t>
            </w:r>
          </w:p>
          <w:p w14:paraId="361C590A" w14:textId="77777777" w:rsidR="006426D2" w:rsidRDefault="006426D2">
            <w:pPr>
              <w:pStyle w:val="TableParagraph"/>
              <w:spacing w:before="82"/>
              <w:rPr>
                <w:b/>
              </w:rPr>
            </w:pPr>
          </w:p>
          <w:p w14:paraId="7890ABFF" w14:textId="77777777" w:rsidR="006426D2" w:rsidRDefault="00CA3356">
            <w:pPr>
              <w:pStyle w:val="TableParagraph"/>
              <w:ind w:left="105"/>
              <w:rPr>
                <w:b/>
              </w:rPr>
            </w:pPr>
            <w:r>
              <w:rPr>
                <w:b/>
                <w:bCs/>
                <w:lang w:val="cy-GB"/>
              </w:rPr>
              <w:lastRenderedPageBreak/>
              <w:t>Gwybodaeth a Sgiliau:</w:t>
            </w:r>
          </w:p>
          <w:p w14:paraId="61234DE5" w14:textId="77777777" w:rsidR="006426D2" w:rsidRDefault="00CA3356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38"/>
              <w:ind w:left="264" w:hanging="159"/>
            </w:pPr>
            <w:r>
              <w:rPr>
                <w:lang w:val="cy-GB"/>
              </w:rPr>
              <w:t>Amserlennu a chynnal archwiliadau, yn fewnol ac yn allanol, ysgrifennu adroddiadau ar ôl</w:t>
            </w:r>
          </w:p>
        </w:tc>
      </w:tr>
    </w:tbl>
    <w:p w14:paraId="4636B525" w14:textId="77777777" w:rsidR="006426D2" w:rsidRDefault="006426D2">
      <w:pPr>
        <w:pStyle w:val="TableParagraph"/>
        <w:sectPr w:rsidR="006426D2">
          <w:pgSz w:w="11900" w:h="16850"/>
          <w:pgMar w:top="1980" w:right="425" w:bottom="1660" w:left="425" w:header="856" w:footer="1470" w:gutter="0"/>
          <w:cols w:space="720"/>
        </w:sectPr>
      </w:pPr>
    </w:p>
    <w:p w14:paraId="3BD01533" w14:textId="77777777" w:rsidR="006426D2" w:rsidRDefault="006426D2">
      <w:pPr>
        <w:spacing w:before="5"/>
        <w:rPr>
          <w:b/>
          <w:sz w:val="3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563E8" w14:paraId="2B38B82D" w14:textId="77777777">
        <w:trPr>
          <w:trHeight w:val="12663"/>
        </w:trPr>
        <w:tc>
          <w:tcPr>
            <w:tcW w:w="1560" w:type="dxa"/>
            <w:shd w:val="clear" w:color="auto" w:fill="232E5F"/>
          </w:tcPr>
          <w:p w14:paraId="38CA0751" w14:textId="77777777" w:rsidR="006426D2" w:rsidRDefault="006426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7" w:type="dxa"/>
          </w:tcPr>
          <w:p w14:paraId="39877456" w14:textId="77777777" w:rsidR="006426D2" w:rsidRDefault="00CA3356">
            <w:pPr>
              <w:pStyle w:val="TableParagraph"/>
              <w:spacing w:line="268" w:lineRule="exact"/>
              <w:ind w:left="105"/>
            </w:pPr>
            <w:r>
              <w:rPr>
                <w:lang w:val="cy-GB"/>
              </w:rPr>
              <w:t>pob archwiliad a chymryd camau dilynol ar gyfer datrysiadau.</w:t>
            </w:r>
          </w:p>
          <w:p w14:paraId="1C86CCC7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8"/>
              <w:ind w:left="264" w:hanging="159"/>
            </w:pPr>
            <w:r>
              <w:rPr>
                <w:lang w:val="cy-GB"/>
              </w:rPr>
              <w:t>Cydweithio ag ymchwilwyr, staff y gwasanaethau proffesiynol, ymddiriedolaethau allanol y GIG a</w:t>
            </w:r>
          </w:p>
          <w:p w14:paraId="7A6AB758" w14:textId="77777777" w:rsidR="006426D2" w:rsidRDefault="00CA3356">
            <w:pPr>
              <w:pStyle w:val="TableParagraph"/>
              <w:spacing w:before="41"/>
              <w:ind w:left="105"/>
            </w:pPr>
            <w:r>
              <w:rPr>
                <w:lang w:val="cy-GB"/>
              </w:rPr>
              <w:t>rhanddeiliaid allanol eraill, a/neu sefydliadau eraill yn y Brifysgol.</w:t>
            </w:r>
          </w:p>
          <w:p w14:paraId="6B08AEFD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Sylw i fanylion, sgiliau cadw cofnodion da, a'r gallu i fonitro cydymffurfiaeth â</w:t>
            </w:r>
          </w:p>
          <w:p w14:paraId="472E2236" w14:textId="77777777" w:rsidR="006426D2" w:rsidRDefault="00CA3356">
            <w:pPr>
              <w:pStyle w:val="TableParagraph"/>
              <w:spacing w:before="39"/>
              <w:ind w:left="105"/>
            </w:pPr>
            <w:r>
              <w:rPr>
                <w:lang w:val="cy-GB"/>
              </w:rPr>
              <w:t>phrotocolau astudio.</w:t>
            </w:r>
          </w:p>
          <w:p w14:paraId="4FE346A9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Archwilio adroddiadau diogelwch ac adroddiadau archwilio a datblygu atebion effeithiol</w:t>
            </w:r>
          </w:p>
          <w:p w14:paraId="5D1AA173" w14:textId="77777777" w:rsidR="006426D2" w:rsidRDefault="00CA3356">
            <w:pPr>
              <w:pStyle w:val="TableParagraph"/>
              <w:spacing w:before="41"/>
              <w:ind w:left="105"/>
            </w:pPr>
            <w:r>
              <w:rPr>
                <w:lang w:val="cy-GB"/>
              </w:rPr>
              <w:t>a'u rhoi ar waith os oes angen.</w:t>
            </w:r>
          </w:p>
          <w:p w14:paraId="61B0B3BC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9" w:line="276" w:lineRule="auto"/>
              <w:ind w:right="1532" w:firstLine="0"/>
            </w:pPr>
            <w:r>
              <w:rPr>
                <w:lang w:val="cy-GB"/>
              </w:rPr>
              <w:t>Sicrhau bod gweithgarwch ymchwil meinweoedd dynol Prifysgol Abertawe'n cael ei gynnal yn unol â'r rheoliadau a'r safonau ansawdd perthnasol, gan gynnwys sicrhau bod yr holl gyflwyniadau i gronfeydd meinweoedd a cheisiadau ymchwil yn cydymffurfio â'r Ddeddf Meinweoedd Dynol a gofynion yr Awdurdod Ymchwil Iechyd.</w:t>
            </w:r>
          </w:p>
          <w:p w14:paraId="52EC0FE8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1"/>
              <w:ind w:left="264" w:hanging="159"/>
            </w:pPr>
            <w:r>
              <w:rPr>
                <w:lang w:val="cy-GB"/>
              </w:rPr>
              <w:t xml:space="preserve">Mae angen gofyn am eglurder ynghylch pwyntiau dehongli penodol a manwl gan yr </w:t>
            </w:r>
          </w:p>
          <w:p w14:paraId="452B249A" w14:textId="77777777" w:rsidR="006426D2" w:rsidRDefault="00CA3356">
            <w:pPr>
              <w:pStyle w:val="TableParagraph"/>
              <w:spacing w:before="41"/>
              <w:ind w:left="105"/>
            </w:pPr>
            <w:r>
              <w:rPr>
                <w:lang w:val="cy-GB"/>
              </w:rPr>
              <w:t>Awdurdod Meinweoedd Dynol, er mwyn sicrhau bod yr holl ymchwil yn cydymffurfio â deddfwriaeth y Ddeddf Meinweoedd Dynol.</w:t>
            </w:r>
          </w:p>
          <w:p w14:paraId="23280250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Cyflwyno hyfforddiant ar gyfer cydymffurfio â'r Ddeddf Meinweoedd Dynol ac awdurdodau rheoleiddiol eraill i staff</w:t>
            </w:r>
          </w:p>
          <w:p w14:paraId="50ED6CC9" w14:textId="77777777" w:rsidR="006426D2" w:rsidRDefault="00CA3356">
            <w:pPr>
              <w:pStyle w:val="TableParagraph"/>
              <w:spacing w:before="39"/>
              <w:ind w:left="105"/>
            </w:pPr>
            <w:r>
              <w:rPr>
                <w:lang w:val="cy-GB"/>
              </w:rPr>
              <w:t>a myfyrwyr ôl-raddedig ym Mhrifysgol Abertawe</w:t>
            </w:r>
          </w:p>
          <w:p w14:paraId="3F733DED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 w:line="276" w:lineRule="auto"/>
              <w:ind w:right="729" w:firstLine="0"/>
            </w:pPr>
            <w:r>
              <w:rPr>
                <w:lang w:val="cy-GB"/>
              </w:rPr>
              <w:t>Cynnal adolygiad blynyddol o feinweoedd dynol a gedwir at ddibenion ymchwil, a chymryd camau dilynol o ran yr ymatebion er mwyn cynnal Cofrestr Daliadau gyfredol a chywir, gan sicrhau y caiff y meinweoedd eu casglu a'u storio yn unol â deddfwriaeth y Ddeddf Meinweoedd Dynol ac anghenion cydymffurfiaeth eraill.</w:t>
            </w:r>
          </w:p>
          <w:p w14:paraId="431B7DF2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ind w:left="264" w:hanging="159"/>
            </w:pPr>
            <w:r>
              <w:rPr>
                <w:lang w:val="cy-GB"/>
              </w:rPr>
              <w:t>Adrodd am ddigwyddiadau anffafriol difrifol yn ôl yr angen i'r Prif Ymchwilydd a Phrifysgol Abertawe</w:t>
            </w:r>
          </w:p>
          <w:p w14:paraId="10BB8662" w14:textId="77777777" w:rsidR="006426D2" w:rsidRDefault="00CA3356">
            <w:pPr>
              <w:pStyle w:val="TableParagraph"/>
              <w:spacing w:before="39"/>
              <w:ind w:left="105"/>
            </w:pPr>
            <w:r>
              <w:rPr>
                <w:lang w:val="cy-GB"/>
              </w:rPr>
              <w:t>a chynnal archwiliad a chynlluniau gweithredu mewn ymateb i'r digwyddiadau hyn</w:t>
            </w:r>
          </w:p>
          <w:p w14:paraId="051F0C70" w14:textId="77777777" w:rsidR="006426D2" w:rsidRDefault="006426D2">
            <w:pPr>
              <w:pStyle w:val="TableParagraph"/>
              <w:spacing w:before="82"/>
              <w:rPr>
                <w:b/>
              </w:rPr>
            </w:pPr>
          </w:p>
          <w:p w14:paraId="132CC5F5" w14:textId="77777777" w:rsidR="006426D2" w:rsidRDefault="00CA3356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bCs/>
                <w:lang w:val="cy-GB"/>
              </w:rPr>
              <w:t>Cymwysterau: Gradd a gradd Meistr</w:t>
            </w:r>
          </w:p>
          <w:p w14:paraId="37B3145B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8"/>
              <w:ind w:left="264" w:hanging="159"/>
            </w:pPr>
            <w:r>
              <w:rPr>
                <w:lang w:val="cy-GB"/>
              </w:rPr>
              <w:t>Gradd berthnasol neu gymhwyster a/neu brofiad cyfatebol</w:t>
            </w:r>
          </w:p>
          <w:p w14:paraId="6C20C46B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Gwybodaeth ymarferol fanwl am y ddeddfwriaeth a'r rheoliadau perthnasol sy'n gysylltiedig â</w:t>
            </w:r>
          </w:p>
          <w:p w14:paraId="401C2326" w14:textId="77777777" w:rsidR="006426D2" w:rsidRDefault="00CA3356">
            <w:pPr>
              <w:pStyle w:val="TableParagraph"/>
              <w:spacing w:before="41"/>
              <w:ind w:left="105"/>
            </w:pPr>
            <w:r>
              <w:rPr>
                <w:lang w:val="cy-GB"/>
              </w:rPr>
              <w:t>defnyddio a chadw meinweoedd dynol (yr Awdurdod Meinweoedd Dynol/Awdurdod Ymchwil Iechyd) at ddibenion ymchwil</w:t>
            </w:r>
          </w:p>
          <w:p w14:paraId="127D4066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9"/>
              <w:ind w:left="264" w:hanging="159"/>
            </w:pPr>
            <w:r>
              <w:rPr>
                <w:lang w:val="cy-GB"/>
              </w:rPr>
              <w:t>Gwybodaeth am yr amgylchedd ymchwil academaidd a disgwyliadau ynghylch ymddygiad da</w:t>
            </w:r>
          </w:p>
          <w:p w14:paraId="6A1C497E" w14:textId="77777777" w:rsidR="006426D2" w:rsidRDefault="00CA3356">
            <w:pPr>
              <w:pStyle w:val="TableParagraph"/>
              <w:spacing w:before="41"/>
              <w:ind w:left="105"/>
            </w:pPr>
            <w:r>
              <w:rPr>
                <w:lang w:val="cy-GB"/>
              </w:rPr>
              <w:t>sy'n gysylltiedig â gweithgarwch ymchwil</w:t>
            </w:r>
          </w:p>
          <w:p w14:paraId="5A3C48B4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Profiad o weithio ym maes rheoli ymchwil gofal iechyd academaidd neu glinigol gan gynnwys</w:t>
            </w:r>
          </w:p>
          <w:p w14:paraId="55BE0ABD" w14:textId="77777777" w:rsidR="006426D2" w:rsidRDefault="00CA3356">
            <w:pPr>
              <w:pStyle w:val="TableParagraph"/>
              <w:spacing w:before="41"/>
              <w:ind w:left="105"/>
            </w:pPr>
            <w:r>
              <w:rPr>
                <w:lang w:val="cy-GB"/>
              </w:rPr>
              <w:t>drafftio, adolygu a rheoli fersiynau Gweithdrefnau Gweithredu Safonol a pholisïau eraill.</w:t>
            </w:r>
          </w:p>
          <w:p w14:paraId="76AEDD55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9"/>
              <w:ind w:left="264" w:hanging="159"/>
            </w:pPr>
            <w:r>
              <w:rPr>
                <w:lang w:val="cy-GB"/>
              </w:rPr>
              <w:t>Profiad o weithio gyda meinweoedd dynol</w:t>
            </w:r>
          </w:p>
          <w:p w14:paraId="2D6DFC91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 w:line="276" w:lineRule="auto"/>
              <w:ind w:right="829" w:firstLine="0"/>
            </w:pPr>
            <w:r>
              <w:rPr>
                <w:lang w:val="cy-GB"/>
              </w:rPr>
              <w:t>Dealltwriaeth fanwl o ymchwil gofal iechyd academaidd a chlinigol, a'r rheoliadau a'r cyfarwyddyd sy'n llywodraethu Fframwaith Polisi'r DU ar gyfer Ymchwil Iechyd a Gofal Cymdeithasol (2017)</w:t>
            </w:r>
          </w:p>
          <w:p w14:paraId="6F7F15B9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line="268" w:lineRule="exact"/>
              <w:ind w:left="264" w:hanging="159"/>
            </w:pPr>
            <w:r>
              <w:rPr>
                <w:lang w:val="cy-GB"/>
              </w:rPr>
              <w:t>Profiad o gynnal archwiliadau.</w:t>
            </w:r>
          </w:p>
          <w:p w14:paraId="79714C3F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Profiad o weithio gyda Phrif Ymchwilwyr, ar safleoedd ymchwil, ym maes rheoli data</w:t>
            </w:r>
          </w:p>
          <w:p w14:paraId="0A86F86A" w14:textId="77777777" w:rsidR="006426D2" w:rsidRDefault="00CA3356">
            <w:pPr>
              <w:pStyle w:val="TableParagraph"/>
              <w:spacing w:before="41"/>
              <w:ind w:left="105"/>
            </w:pPr>
            <w:r>
              <w:rPr>
                <w:lang w:val="cy-GB"/>
              </w:rPr>
              <w:t>ac adroddiadau astudiaethau prosiect.</w:t>
            </w:r>
          </w:p>
          <w:p w14:paraId="76F4A0CB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9"/>
              <w:ind w:left="264" w:hanging="159"/>
            </w:pPr>
            <w:r>
              <w:rPr>
                <w:lang w:val="cy-GB"/>
              </w:rPr>
              <w:t>Tystiolaeth o sgiliau gweinyddol a rheoli.</w:t>
            </w:r>
          </w:p>
          <w:p w14:paraId="21C984FB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Y gallu i weithio ar ei fenter ei hun a datrys problemau wrth flaenoriaethu ei waith ei hun ac</w:t>
            </w:r>
          </w:p>
          <w:p w14:paraId="4AFF6720" w14:textId="77777777" w:rsidR="006426D2" w:rsidRDefault="00CA3356">
            <w:pPr>
              <w:pStyle w:val="TableParagraph"/>
              <w:spacing w:before="41"/>
              <w:ind w:left="105"/>
            </w:pPr>
            <w:r>
              <w:rPr>
                <w:lang w:val="cy-GB"/>
              </w:rPr>
              <w:t>eraill.</w:t>
            </w:r>
          </w:p>
          <w:p w14:paraId="43241D94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8"/>
              <w:ind w:left="264" w:hanging="159"/>
            </w:pPr>
            <w:r>
              <w:rPr>
                <w:lang w:val="cy-GB"/>
              </w:rPr>
              <w:lastRenderedPageBreak/>
              <w:t>Tystiolaeth o'r gallu i gyflawni sawl tasg ar yr un pryd.</w:t>
            </w:r>
          </w:p>
          <w:p w14:paraId="5B8F8045" w14:textId="77777777" w:rsidR="006426D2" w:rsidRDefault="00CA3356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41"/>
              <w:ind w:left="264" w:hanging="159"/>
            </w:pPr>
            <w:r>
              <w:rPr>
                <w:lang w:val="cy-GB"/>
              </w:rPr>
              <w:t>Profiad o ddefnyddio systemau rheoli ansawdd a rheoli dogfennau, cydymffurfiaeth reoleiddiol,</w:t>
            </w:r>
          </w:p>
        </w:tc>
      </w:tr>
    </w:tbl>
    <w:p w14:paraId="39FE5969" w14:textId="77777777" w:rsidR="006426D2" w:rsidRDefault="006426D2">
      <w:pPr>
        <w:pStyle w:val="TableParagraph"/>
        <w:sectPr w:rsidR="006426D2">
          <w:pgSz w:w="11900" w:h="16850"/>
          <w:pgMar w:top="1980" w:right="425" w:bottom="1660" w:left="425" w:header="856" w:footer="1470" w:gutter="0"/>
          <w:cols w:space="720"/>
        </w:sectPr>
      </w:pPr>
    </w:p>
    <w:p w14:paraId="6DB8DA6C" w14:textId="77777777" w:rsidR="006426D2" w:rsidRDefault="00CA3356">
      <w:pPr>
        <w:spacing w:before="5"/>
        <w:rPr>
          <w:b/>
          <w:sz w:val="3"/>
        </w:rPr>
      </w:pPr>
      <w:r>
        <w:rPr>
          <w:b/>
          <w:noProof/>
          <w:sz w:val="3"/>
        </w:rPr>
        <w:lastRenderedPageBreak/>
        <w:drawing>
          <wp:anchor distT="0" distB="0" distL="0" distR="0" simplePos="0" relativeHeight="251658240" behindDoc="1" locked="0" layoutInCell="1" allowOverlap="1" wp14:anchorId="01A8AA59" wp14:editId="3E9BC211">
            <wp:simplePos x="0" y="0"/>
            <wp:positionH relativeFrom="page">
              <wp:posOffset>2686050</wp:posOffset>
            </wp:positionH>
            <wp:positionV relativeFrom="page">
              <wp:posOffset>7005840</wp:posOffset>
            </wp:positionV>
            <wp:extent cx="1014366" cy="589788"/>
            <wp:effectExtent l="0" t="0" r="0" b="0"/>
            <wp:wrapNone/>
            <wp:docPr id="3" name="Image 3" descr="H:\Vacancies\Masters\logos\Stonewal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28448" name="Image 3" descr="H:\Vacancies\Masters\logos\Stonewall Logo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366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9357"/>
      </w:tblGrid>
      <w:tr w:rsidR="006563E8" w14:paraId="43594379" w14:textId="77777777">
        <w:trPr>
          <w:trHeight w:val="3316"/>
        </w:trPr>
        <w:tc>
          <w:tcPr>
            <w:tcW w:w="1560" w:type="dxa"/>
            <w:shd w:val="clear" w:color="auto" w:fill="232E5F"/>
          </w:tcPr>
          <w:p w14:paraId="67A053CC" w14:textId="77777777" w:rsidR="006426D2" w:rsidRDefault="006426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7" w:type="dxa"/>
          </w:tcPr>
          <w:p w14:paraId="0CBBAEFA" w14:textId="77777777" w:rsidR="006426D2" w:rsidRDefault="00CA3356">
            <w:pPr>
              <w:pStyle w:val="TableParagraph"/>
              <w:spacing w:line="268" w:lineRule="exact"/>
              <w:ind w:left="105"/>
            </w:pPr>
            <w:r>
              <w:rPr>
                <w:lang w:val="cy-GB"/>
              </w:rPr>
              <w:t>a gweithredu ymarfer clinigol da, a pharatoi'n llwyddiannus ar gyfer archwiliadau deddfwriaeth ymchwil glinigol.</w:t>
            </w:r>
          </w:p>
          <w:p w14:paraId="17345596" w14:textId="77777777" w:rsidR="006426D2" w:rsidRDefault="006426D2">
            <w:pPr>
              <w:pStyle w:val="TableParagraph"/>
              <w:spacing w:before="79"/>
              <w:rPr>
                <w:b/>
              </w:rPr>
            </w:pPr>
          </w:p>
          <w:p w14:paraId="4DC407C6" w14:textId="77777777" w:rsidR="006426D2" w:rsidRDefault="00CA3356">
            <w:pPr>
              <w:pStyle w:val="TableParagraph"/>
              <w:ind w:left="105"/>
              <w:rPr>
                <w:b/>
              </w:rPr>
            </w:pPr>
            <w:r>
              <w:rPr>
                <w:b/>
                <w:bCs/>
                <w:lang w:val="cy-GB"/>
              </w:rPr>
              <w:t>Meini Prawf Dymunol:</w:t>
            </w:r>
          </w:p>
          <w:p w14:paraId="746B1E2E" w14:textId="77777777" w:rsidR="006426D2" w:rsidRDefault="00CA3356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before="41" w:line="273" w:lineRule="auto"/>
              <w:ind w:right="818" w:firstLine="0"/>
            </w:pPr>
            <w:r>
              <w:rPr>
                <w:lang w:val="cy-GB"/>
              </w:rPr>
              <w:t>Sgiliau cyfathrebu, negodi, cyflwyno a rhyngbersonol ardderchog a'r gallu i reoli ac ysgogi pobl i wneud eu gorau glas.</w:t>
            </w:r>
          </w:p>
          <w:p w14:paraId="4C71B017" w14:textId="77777777" w:rsidR="006426D2" w:rsidRDefault="00CA3356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before="5"/>
              <w:ind w:left="264" w:hanging="159"/>
            </w:pPr>
            <w:r>
              <w:rPr>
                <w:lang w:val="cy-GB"/>
              </w:rPr>
              <w:t>Profiad blaenorol o brosiectau ymchwil iechyd a gofal cymdeithasol.</w:t>
            </w:r>
          </w:p>
          <w:p w14:paraId="407D330E" w14:textId="77777777" w:rsidR="006426D2" w:rsidRDefault="00CA3356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before="41" w:line="273" w:lineRule="auto"/>
              <w:ind w:right="1307" w:firstLine="0"/>
            </w:pPr>
            <w:r>
              <w:rPr>
                <w:lang w:val="cy-GB"/>
              </w:rPr>
              <w:t>Sgiliau dadansoddi a'r gallu i ddewis y dulliau priodol ar gyfer casglu a dadansoddi data.</w:t>
            </w:r>
          </w:p>
          <w:p w14:paraId="1E1C6B9E" w14:textId="77777777" w:rsidR="006426D2" w:rsidRDefault="00CA3356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before="4"/>
              <w:ind w:left="264" w:hanging="159"/>
            </w:pPr>
            <w:r>
              <w:rPr>
                <w:lang w:val="cy-GB"/>
              </w:rPr>
              <w:t>Casglu data'n drylwyr ac yn gywir, a'i ddadansoddi mewn modd cadarn.</w:t>
            </w:r>
          </w:p>
        </w:tc>
      </w:tr>
      <w:tr w:rsidR="006563E8" w14:paraId="06B44C8A" w14:textId="77777777">
        <w:trPr>
          <w:trHeight w:val="1609"/>
        </w:trPr>
        <w:tc>
          <w:tcPr>
            <w:tcW w:w="1560" w:type="dxa"/>
            <w:shd w:val="clear" w:color="auto" w:fill="232E5F"/>
          </w:tcPr>
          <w:p w14:paraId="527E3FD7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063EE80" w14:textId="77777777" w:rsidR="006426D2" w:rsidRDefault="006426D2">
            <w:pPr>
              <w:pStyle w:val="TableParagraph"/>
              <w:spacing w:before="74"/>
              <w:rPr>
                <w:b/>
                <w:sz w:val="20"/>
              </w:rPr>
            </w:pPr>
          </w:p>
          <w:p w14:paraId="24C184B6" w14:textId="77777777" w:rsidR="006426D2" w:rsidRDefault="00CA3356">
            <w:pPr>
              <w:pStyle w:val="TableParagraph"/>
              <w:ind w:left="105" w:right="175"/>
              <w:rPr>
                <w:b/>
                <w:sz w:val="20"/>
              </w:rPr>
            </w:pPr>
            <w:r>
              <w:rPr>
                <w:b/>
                <w:bCs/>
                <w:color w:val="FFFFFF"/>
                <w:spacing w:val="-2"/>
                <w:sz w:val="20"/>
                <w:lang w:val="cy-GB"/>
              </w:rPr>
              <w:t>Lefel Iaith Gymraeg</w:t>
            </w:r>
          </w:p>
        </w:tc>
        <w:tc>
          <w:tcPr>
            <w:tcW w:w="9357" w:type="dxa"/>
          </w:tcPr>
          <w:p w14:paraId="2F0CF649" w14:textId="77777777" w:rsidR="006426D2" w:rsidRDefault="00CA3356">
            <w:pPr>
              <w:pStyle w:val="TableParagraph"/>
              <w:ind w:left="105" w:right="189"/>
            </w:pPr>
            <w:r>
              <w:rPr>
                <w:lang w:val="cy-GB"/>
              </w:rPr>
              <w:t xml:space="preserve">Lefel 1 – 'ychydig' – ynganu geiriau Cymraeg Gallu ateb y ffôn yn Gymraeg (bore da/pnawn da). Gallu defnyddio geiriau ac ymadroddion pob dydd syml iawn (diolch, os gwelwch yn dda, etc.). Gallwch gyrraedd Lefel 1 drwy gwblhau cwrs hyfforddiant un awr. </w:t>
            </w:r>
          </w:p>
          <w:p w14:paraId="1F5122E4" w14:textId="77777777" w:rsidR="006426D2" w:rsidRDefault="00CA3356">
            <w:pPr>
              <w:pStyle w:val="TableParagraph"/>
              <w:spacing w:before="244" w:line="270" w:lineRule="atLeast"/>
              <w:ind w:left="105" w:right="128"/>
            </w:pPr>
            <w:r>
              <w:rPr>
                <w:lang w:val="cy-GB"/>
              </w:rPr>
              <w:t xml:space="preserve">Am ragor o wybodaeth am Lefelau'r Iaith Gymraeg, gweler tudalen we’r Asesiad o Sgiliau Iaith Gymraeg, sydd ar gael </w:t>
            </w:r>
            <w:hyperlink r:id="rId11" w:history="1">
              <w:r>
                <w:rPr>
                  <w:color w:val="0462C1"/>
                  <w:u w:val="single" w:color="0462C1"/>
                  <w:lang w:val="cy-GB"/>
                </w:rPr>
                <w:t>yma</w:t>
              </w:r>
              <w:r>
                <w:rPr>
                  <w:lang w:val="cy-GB"/>
                </w:rPr>
                <w:t>.</w:t>
              </w:r>
            </w:hyperlink>
          </w:p>
        </w:tc>
      </w:tr>
      <w:tr w:rsidR="006563E8" w14:paraId="7A7EB792" w14:textId="77777777">
        <w:trPr>
          <w:trHeight w:val="4039"/>
        </w:trPr>
        <w:tc>
          <w:tcPr>
            <w:tcW w:w="1560" w:type="dxa"/>
            <w:shd w:val="clear" w:color="auto" w:fill="232E5F"/>
          </w:tcPr>
          <w:p w14:paraId="4DE8F717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7D5C0697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4E75DBDF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1A80CE29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A71ADB2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6216559" w14:textId="77777777" w:rsidR="006426D2" w:rsidRDefault="006426D2">
            <w:pPr>
              <w:pStyle w:val="TableParagraph"/>
              <w:rPr>
                <w:b/>
                <w:sz w:val="20"/>
              </w:rPr>
            </w:pPr>
          </w:p>
          <w:p w14:paraId="5A39DF72" w14:textId="77777777" w:rsidR="006426D2" w:rsidRDefault="006426D2">
            <w:pPr>
              <w:pStyle w:val="TableParagraph"/>
              <w:spacing w:before="68"/>
              <w:rPr>
                <w:b/>
                <w:sz w:val="20"/>
              </w:rPr>
            </w:pPr>
          </w:p>
          <w:p w14:paraId="793E09A1" w14:textId="77777777" w:rsidR="006426D2" w:rsidRDefault="00CA3356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bCs/>
                <w:color w:val="FFFFFF"/>
                <w:spacing w:val="-2"/>
                <w:sz w:val="20"/>
                <w:lang w:val="cy-GB"/>
              </w:rPr>
              <w:t>Gwybodaeth Ychwanegol</w:t>
            </w:r>
          </w:p>
        </w:tc>
        <w:tc>
          <w:tcPr>
            <w:tcW w:w="9357" w:type="dxa"/>
          </w:tcPr>
          <w:p w14:paraId="5C0450EF" w14:textId="77777777" w:rsidR="006426D2" w:rsidRDefault="00CA3356">
            <w:pPr>
              <w:pStyle w:val="TableParagraph"/>
              <w:spacing w:line="276" w:lineRule="auto"/>
              <w:ind w:left="105" w:right="189"/>
              <w:rPr>
                <w:rFonts w:ascii="Segoe UI"/>
              </w:rPr>
            </w:pPr>
            <w:r>
              <w:rPr>
                <w:lang w:val="cy-GB"/>
              </w:rPr>
              <w:t xml:space="preserve">Gellir anfon ymholiadau anffurfiol at: Paola Griffiths </w:t>
            </w:r>
            <w:hyperlink r:id="rId12" w:history="1">
              <w:r>
                <w:rPr>
                  <w:rFonts w:ascii="Segoe UI"/>
                  <w:color w:val="0462C1"/>
                  <w:u w:val="single" w:color="0462C1"/>
                  <w:lang w:val="cy-GB"/>
                </w:rPr>
                <w:t>researchgovernance@abertawe.ac.uk</w:t>
              </w:r>
            </w:hyperlink>
            <w:r>
              <w:rPr>
                <w:rFonts w:ascii="Segoe UI"/>
                <w:color w:val="0462C1"/>
                <w:spacing w:val="-3"/>
                <w:lang w:val="cy-GB"/>
              </w:rPr>
              <w:t xml:space="preserve"> </w:t>
            </w:r>
            <w:r>
              <w:rPr>
                <w:lang w:val="cy-GB"/>
              </w:rPr>
              <w:t xml:space="preserve"> neu Unigolyn Dynodedig Prifysgol Abertawe, yr Athro Cathy Thornton </w:t>
            </w:r>
            <w:hyperlink r:id="rId13" w:history="1">
              <w:r>
                <w:rPr>
                  <w:rFonts w:ascii="Segoe UI"/>
                  <w:color w:val="0462C1"/>
                  <w:u w:val="single" w:color="0462C1"/>
                  <w:lang w:val="cy-GB"/>
                </w:rPr>
                <w:t>c.a.thornton@abertawe.ac.uk</w:t>
              </w:r>
            </w:hyperlink>
          </w:p>
          <w:p w14:paraId="2CA1CCF2" w14:textId="77777777" w:rsidR="006426D2" w:rsidRDefault="006426D2">
            <w:pPr>
              <w:pStyle w:val="TableParagraph"/>
              <w:spacing w:before="79"/>
              <w:rPr>
                <w:b/>
              </w:rPr>
            </w:pPr>
          </w:p>
          <w:p w14:paraId="56403DE0" w14:textId="77777777" w:rsidR="006426D2" w:rsidRDefault="00CA3356">
            <w:pPr>
              <w:pStyle w:val="TableParagraph"/>
              <w:ind w:left="105"/>
            </w:pPr>
            <w:r>
              <w:rPr>
                <w:lang w:val="cy-GB"/>
              </w:rPr>
              <w:t>Fformat y cais: Dylid cyflwyno llythyr eglurhaol a curriculum vitae (CV) erbyn 5pm</w:t>
            </w:r>
          </w:p>
          <w:p w14:paraId="79928BAB" w14:textId="77777777" w:rsidR="006426D2" w:rsidRDefault="00CA3356">
            <w:pPr>
              <w:pStyle w:val="TableParagraph"/>
              <w:spacing w:before="42"/>
              <w:ind w:left="105"/>
            </w:pPr>
            <w:r>
              <w:rPr>
                <w:lang w:val="cy-GB"/>
              </w:rPr>
              <w:t>&lt;DYDDIAD&gt;.</w:t>
            </w:r>
          </w:p>
          <w:p w14:paraId="06052266" w14:textId="77777777" w:rsidR="006426D2" w:rsidRDefault="006426D2">
            <w:pPr>
              <w:pStyle w:val="TableParagraph"/>
              <w:spacing w:before="79"/>
              <w:rPr>
                <w:b/>
              </w:rPr>
            </w:pPr>
          </w:p>
          <w:p w14:paraId="0E055F86" w14:textId="77777777" w:rsidR="006426D2" w:rsidRDefault="00CA3356">
            <w:pPr>
              <w:pStyle w:val="TableParagraph"/>
              <w:spacing w:before="1"/>
              <w:ind w:left="105"/>
            </w:pPr>
            <w:r>
              <w:rPr>
                <w:lang w:val="cy-GB"/>
              </w:rPr>
              <w:t>Dyddiadau llunio rhestr fer:</w:t>
            </w:r>
          </w:p>
          <w:p w14:paraId="7F2E618E" w14:textId="77777777" w:rsidR="006426D2" w:rsidRDefault="00CA3356">
            <w:pPr>
              <w:pStyle w:val="TableParagraph"/>
              <w:spacing w:before="41"/>
              <w:ind w:left="105"/>
            </w:pPr>
            <w:r>
              <w:rPr>
                <w:lang w:val="cy-GB"/>
              </w:rPr>
              <w:t>Dyddiad cyfweliad:</w:t>
            </w:r>
          </w:p>
          <w:p w14:paraId="31618889" w14:textId="77777777" w:rsidR="006426D2" w:rsidRDefault="006426D2">
            <w:pPr>
              <w:pStyle w:val="TableParagraph"/>
              <w:spacing w:before="79"/>
              <w:rPr>
                <w:b/>
              </w:rPr>
            </w:pPr>
          </w:p>
          <w:p w14:paraId="05BFC4AB" w14:textId="77777777" w:rsidR="006426D2" w:rsidRDefault="00CA3356">
            <w:pPr>
              <w:pStyle w:val="TableParagraph"/>
              <w:ind w:left="105"/>
              <w:rPr>
                <w:i/>
              </w:rPr>
            </w:pPr>
            <w:r>
              <w:rPr>
                <w:i/>
                <w:iCs/>
                <w:lang w:val="cy-GB"/>
              </w:rPr>
              <w:t>Os bydd angen gwiriad gan y Gwasanaeth Datgelu a Gwahardd, rhaid i chi sicrhau bod y datganiad canlynol wedi'i gynnwys yn y disgrifiad swydd;</w:t>
            </w:r>
          </w:p>
          <w:p w14:paraId="28E87FE2" w14:textId="77777777" w:rsidR="006426D2" w:rsidRDefault="00CA3356">
            <w:pPr>
              <w:pStyle w:val="TableParagraph"/>
              <w:spacing w:before="41"/>
              <w:ind w:left="105"/>
              <w:rPr>
                <w:b/>
              </w:rPr>
            </w:pPr>
            <w:r>
              <w:rPr>
                <w:b/>
                <w:bCs/>
                <w:lang w:val="cy-GB"/>
              </w:rPr>
              <w:t>Bydd yn rhaid darparu tystysgrif foddhaol gan y Gwasanaeth Datgelu a Gwahardd cyn y gellir cadarnhau dyddiad dechrau</w:t>
            </w:r>
          </w:p>
        </w:tc>
      </w:tr>
    </w:tbl>
    <w:p w14:paraId="6A555E43" w14:textId="77777777" w:rsidR="006426D2" w:rsidRDefault="006426D2">
      <w:pPr>
        <w:spacing w:before="11"/>
        <w:rPr>
          <w:b/>
          <w:sz w:val="4"/>
        </w:rPr>
      </w:pPr>
    </w:p>
    <w:p w14:paraId="680E24DA" w14:textId="77777777" w:rsidR="006426D2" w:rsidRDefault="00CA3356">
      <w:pPr>
        <w:tabs>
          <w:tab w:val="left" w:pos="8125"/>
        </w:tabs>
        <w:ind w:left="280"/>
        <w:rPr>
          <w:position w:val="53"/>
          <w:sz w:val="20"/>
        </w:rPr>
      </w:pPr>
      <w:r>
        <w:rPr>
          <w:noProof/>
          <w:sz w:val="20"/>
        </w:rPr>
        <w:drawing>
          <wp:inline distT="0" distB="0" distL="0" distR="0" wp14:anchorId="7870E6AE" wp14:editId="1E4EAB15">
            <wp:extent cx="1190478" cy="771429"/>
            <wp:effectExtent l="0" t="0" r="0" b="0"/>
            <wp:docPr id="4" name="Image 4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222068" name="Image 4" descr="Athena SWAN Charter Silver Award logo 20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478" cy="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lang w:val="cy-GB"/>
        </w:rPr>
        <w:tab/>
      </w:r>
      <w:r>
        <w:rPr>
          <w:noProof/>
          <w:position w:val="53"/>
          <w:sz w:val="20"/>
        </w:rPr>
        <w:drawing>
          <wp:inline distT="0" distB="0" distL="0" distR="0" wp14:anchorId="4B06007F" wp14:editId="404DE6FF">
            <wp:extent cx="914396" cy="621792"/>
            <wp:effectExtent l="0" t="0" r="0" b="0"/>
            <wp:docPr id="5" name="Image 5" descr="H:\Vacancies\Masters\logos\HR Research Excellenc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15504" name="Image 5" descr="H:\Vacancies\Masters\logos\HR Research Excellence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6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26D2">
      <w:pgSz w:w="11900" w:h="16850"/>
      <w:pgMar w:top="1980" w:right="425" w:bottom="1660" w:left="425" w:header="856" w:footer="14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5FC80" w14:textId="77777777" w:rsidR="00D503DC" w:rsidRDefault="00D503DC">
      <w:r>
        <w:separator/>
      </w:r>
    </w:p>
  </w:endnote>
  <w:endnote w:type="continuationSeparator" w:id="0">
    <w:p w14:paraId="63BCDA40" w14:textId="77777777" w:rsidR="00D503DC" w:rsidRDefault="00D50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5AC01" w14:textId="77777777" w:rsidR="006426D2" w:rsidRDefault="00CA3356">
    <w:pPr>
      <w:pStyle w:val="BodyText"/>
      <w:spacing w:before="0"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2734BA7" wp14:editId="5C2A2726">
              <wp:simplePos x="0" y="0"/>
              <wp:positionH relativeFrom="page">
                <wp:posOffset>0</wp:posOffset>
              </wp:positionH>
              <wp:positionV relativeFrom="page">
                <wp:posOffset>9633491</wp:posOffset>
              </wp:positionV>
              <wp:extent cx="7556500" cy="683260"/>
              <wp:effectExtent l="0" t="0" r="0" b="0"/>
              <wp:wrapNone/>
              <wp:docPr id="2" name="Graphi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683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6500" h="683260">
                            <a:moveTo>
                              <a:pt x="6607690" y="637550"/>
                            </a:moveTo>
                            <a:lnTo>
                              <a:pt x="6443937" y="637550"/>
                            </a:lnTo>
                            <a:lnTo>
                              <a:pt x="6524986" y="642620"/>
                            </a:lnTo>
                            <a:lnTo>
                              <a:pt x="6606529" y="651510"/>
                            </a:lnTo>
                            <a:lnTo>
                              <a:pt x="6688259" y="656590"/>
                            </a:lnTo>
                            <a:lnTo>
                              <a:pt x="6769940" y="665480"/>
                            </a:lnTo>
                            <a:lnTo>
                              <a:pt x="7015448" y="679450"/>
                            </a:lnTo>
                            <a:lnTo>
                              <a:pt x="7097223" y="679450"/>
                            </a:lnTo>
                            <a:lnTo>
                              <a:pt x="7178997" y="683260"/>
                            </a:lnTo>
                            <a:lnTo>
                              <a:pt x="7555991" y="683260"/>
                            </a:lnTo>
                            <a:lnTo>
                              <a:pt x="7555991" y="674370"/>
                            </a:lnTo>
                            <a:lnTo>
                              <a:pt x="7260818" y="674370"/>
                            </a:lnTo>
                            <a:lnTo>
                              <a:pt x="7179368" y="670560"/>
                            </a:lnTo>
                            <a:lnTo>
                              <a:pt x="7097732" y="670560"/>
                            </a:lnTo>
                            <a:lnTo>
                              <a:pt x="6689043" y="646430"/>
                            </a:lnTo>
                            <a:lnTo>
                              <a:pt x="6607690" y="637550"/>
                            </a:lnTo>
                            <a:close/>
                          </a:path>
                          <a:path w="7556500" h="683260">
                            <a:moveTo>
                              <a:pt x="3003759" y="100330"/>
                            </a:moveTo>
                            <a:lnTo>
                              <a:pt x="2766108" y="100330"/>
                            </a:lnTo>
                            <a:lnTo>
                              <a:pt x="2906195" y="105410"/>
                            </a:lnTo>
                            <a:lnTo>
                              <a:pt x="3287795" y="133350"/>
                            </a:lnTo>
                            <a:lnTo>
                              <a:pt x="3411497" y="147320"/>
                            </a:lnTo>
                            <a:lnTo>
                              <a:pt x="3405779" y="147320"/>
                            </a:lnTo>
                            <a:lnTo>
                              <a:pt x="3533722" y="161363"/>
                            </a:lnTo>
                            <a:lnTo>
                              <a:pt x="3533514" y="161363"/>
                            </a:lnTo>
                            <a:lnTo>
                              <a:pt x="3652428" y="180340"/>
                            </a:lnTo>
                            <a:lnTo>
                              <a:pt x="3711275" y="184150"/>
                            </a:lnTo>
                            <a:lnTo>
                              <a:pt x="3883977" y="212090"/>
                            </a:lnTo>
                            <a:lnTo>
                              <a:pt x="3940142" y="226060"/>
                            </a:lnTo>
                            <a:lnTo>
                              <a:pt x="4111180" y="254000"/>
                            </a:lnTo>
                            <a:lnTo>
                              <a:pt x="4231667" y="281940"/>
                            </a:lnTo>
                            <a:lnTo>
                              <a:pt x="4293497" y="290830"/>
                            </a:lnTo>
                            <a:lnTo>
                              <a:pt x="4485948" y="327660"/>
                            </a:lnTo>
                            <a:lnTo>
                              <a:pt x="4687300" y="369570"/>
                            </a:lnTo>
                            <a:lnTo>
                              <a:pt x="4756443" y="378460"/>
                            </a:lnTo>
                            <a:lnTo>
                              <a:pt x="5188278" y="462280"/>
                            </a:lnTo>
                            <a:lnTo>
                              <a:pt x="5262801" y="471170"/>
                            </a:lnTo>
                            <a:lnTo>
                              <a:pt x="5490392" y="513080"/>
                            </a:lnTo>
                            <a:lnTo>
                              <a:pt x="5567676" y="521977"/>
                            </a:lnTo>
                            <a:lnTo>
                              <a:pt x="5645112" y="535940"/>
                            </a:lnTo>
                            <a:lnTo>
                              <a:pt x="5960237" y="581660"/>
                            </a:lnTo>
                            <a:lnTo>
                              <a:pt x="6443673" y="637550"/>
                            </a:lnTo>
                            <a:lnTo>
                              <a:pt x="6607857" y="637550"/>
                            </a:lnTo>
                            <a:lnTo>
                              <a:pt x="6526003" y="632460"/>
                            </a:lnTo>
                            <a:lnTo>
                              <a:pt x="6444690" y="623570"/>
                            </a:lnTo>
                            <a:lnTo>
                              <a:pt x="6282803" y="609600"/>
                            </a:lnTo>
                            <a:lnTo>
                              <a:pt x="6121567" y="586740"/>
                            </a:lnTo>
                            <a:lnTo>
                              <a:pt x="5961716" y="567690"/>
                            </a:lnTo>
                            <a:lnTo>
                              <a:pt x="5647095" y="521977"/>
                            </a:lnTo>
                            <a:lnTo>
                              <a:pt x="5569254" y="513080"/>
                            </a:lnTo>
                            <a:lnTo>
                              <a:pt x="5415782" y="485140"/>
                            </a:lnTo>
                            <a:lnTo>
                              <a:pt x="5339925" y="476250"/>
                            </a:lnTo>
                            <a:lnTo>
                              <a:pt x="5043321" y="420370"/>
                            </a:lnTo>
                            <a:lnTo>
                              <a:pt x="4970760" y="411480"/>
                            </a:lnTo>
                            <a:lnTo>
                              <a:pt x="4621335" y="341630"/>
                            </a:lnTo>
                            <a:lnTo>
                              <a:pt x="4554168" y="332740"/>
                            </a:lnTo>
                            <a:lnTo>
                              <a:pt x="4358722" y="290830"/>
                            </a:lnTo>
                            <a:lnTo>
                              <a:pt x="4295784" y="281940"/>
                            </a:lnTo>
                            <a:lnTo>
                              <a:pt x="4233772" y="267970"/>
                            </a:lnTo>
                            <a:lnTo>
                              <a:pt x="4173050" y="259080"/>
                            </a:lnTo>
                            <a:lnTo>
                              <a:pt x="4113424" y="245110"/>
                            </a:lnTo>
                            <a:lnTo>
                              <a:pt x="4054968" y="234950"/>
                            </a:lnTo>
                            <a:lnTo>
                              <a:pt x="3997844" y="220980"/>
                            </a:lnTo>
                            <a:lnTo>
                              <a:pt x="3594573" y="156210"/>
                            </a:lnTo>
                            <a:lnTo>
                              <a:pt x="3534412" y="152400"/>
                            </a:lnTo>
                            <a:lnTo>
                              <a:pt x="3493917" y="147320"/>
                            </a:lnTo>
                            <a:lnTo>
                              <a:pt x="3353823" y="132080"/>
                            </a:lnTo>
                            <a:lnTo>
                              <a:pt x="3281924" y="129540"/>
                            </a:lnTo>
                            <a:lnTo>
                              <a:pt x="3330061" y="129540"/>
                            </a:lnTo>
                            <a:lnTo>
                              <a:pt x="3289168" y="124481"/>
                            </a:lnTo>
                            <a:lnTo>
                              <a:pt x="3289330" y="124481"/>
                            </a:lnTo>
                            <a:lnTo>
                              <a:pt x="3170582" y="115570"/>
                            </a:lnTo>
                            <a:lnTo>
                              <a:pt x="3163123" y="115570"/>
                            </a:lnTo>
                            <a:lnTo>
                              <a:pt x="3035768" y="105410"/>
                            </a:lnTo>
                            <a:lnTo>
                              <a:pt x="3035677" y="101600"/>
                            </a:lnTo>
                            <a:lnTo>
                              <a:pt x="3036050" y="101600"/>
                            </a:lnTo>
                            <a:lnTo>
                              <a:pt x="3003759" y="100330"/>
                            </a:lnTo>
                            <a:close/>
                          </a:path>
                          <a:path w="7556500" h="683260">
                            <a:moveTo>
                              <a:pt x="7555991" y="577850"/>
                            </a:moveTo>
                            <a:lnTo>
                              <a:pt x="7518844" y="577850"/>
                            </a:lnTo>
                            <a:lnTo>
                              <a:pt x="7438281" y="581660"/>
                            </a:lnTo>
                            <a:lnTo>
                              <a:pt x="7357293" y="581660"/>
                            </a:lnTo>
                            <a:lnTo>
                              <a:pt x="7276027" y="586740"/>
                            </a:lnTo>
                            <a:lnTo>
                              <a:pt x="6866969" y="586740"/>
                            </a:lnTo>
                            <a:lnTo>
                              <a:pt x="7030934" y="595630"/>
                            </a:lnTo>
                            <a:lnTo>
                              <a:pt x="7357524" y="595630"/>
                            </a:lnTo>
                            <a:lnTo>
                              <a:pt x="7438411" y="591820"/>
                            </a:lnTo>
                            <a:lnTo>
                              <a:pt x="7519356" y="591820"/>
                            </a:lnTo>
                            <a:lnTo>
                              <a:pt x="7555991" y="589280"/>
                            </a:lnTo>
                            <a:lnTo>
                              <a:pt x="7555991" y="577850"/>
                            </a:lnTo>
                            <a:close/>
                          </a:path>
                          <a:path w="7556500" h="683260">
                            <a:moveTo>
                              <a:pt x="5500515" y="434382"/>
                            </a:moveTo>
                            <a:lnTo>
                              <a:pt x="5421744" y="434382"/>
                            </a:lnTo>
                            <a:lnTo>
                              <a:pt x="5498663" y="448315"/>
                            </a:lnTo>
                            <a:lnTo>
                              <a:pt x="5576133" y="457200"/>
                            </a:lnTo>
                            <a:lnTo>
                              <a:pt x="5654300" y="471170"/>
                            </a:lnTo>
                            <a:lnTo>
                              <a:pt x="5812129" y="494030"/>
                            </a:lnTo>
                            <a:lnTo>
                              <a:pt x="6294628" y="549920"/>
                            </a:lnTo>
                            <a:lnTo>
                              <a:pt x="6375813" y="554990"/>
                            </a:lnTo>
                            <a:lnTo>
                              <a:pt x="6457549" y="563880"/>
                            </a:lnTo>
                            <a:lnTo>
                              <a:pt x="6539131" y="567690"/>
                            </a:lnTo>
                            <a:lnTo>
                              <a:pt x="6621143" y="577850"/>
                            </a:lnTo>
                            <a:lnTo>
                              <a:pt x="6784963" y="586740"/>
                            </a:lnTo>
                            <a:lnTo>
                              <a:pt x="7194529" y="586740"/>
                            </a:lnTo>
                            <a:lnTo>
                              <a:pt x="7112847" y="581660"/>
                            </a:lnTo>
                            <a:lnTo>
                              <a:pt x="6949298" y="581660"/>
                            </a:lnTo>
                            <a:lnTo>
                              <a:pt x="6540199" y="558800"/>
                            </a:lnTo>
                            <a:lnTo>
                              <a:pt x="6458560" y="549920"/>
                            </a:lnTo>
                            <a:lnTo>
                              <a:pt x="6458723" y="549920"/>
                            </a:lnTo>
                            <a:lnTo>
                              <a:pt x="6377212" y="544830"/>
                            </a:lnTo>
                            <a:lnTo>
                              <a:pt x="6377020" y="544830"/>
                            </a:lnTo>
                            <a:lnTo>
                              <a:pt x="6295564" y="535940"/>
                            </a:lnTo>
                            <a:lnTo>
                              <a:pt x="6134102" y="521977"/>
                            </a:lnTo>
                            <a:lnTo>
                              <a:pt x="5972857" y="504190"/>
                            </a:lnTo>
                            <a:lnTo>
                              <a:pt x="5655881" y="457200"/>
                            </a:lnTo>
                            <a:lnTo>
                              <a:pt x="5577942" y="448315"/>
                            </a:lnTo>
                            <a:lnTo>
                              <a:pt x="5500515" y="434382"/>
                            </a:lnTo>
                            <a:close/>
                          </a:path>
                          <a:path w="7556500" h="683260">
                            <a:moveTo>
                              <a:pt x="2098747" y="161363"/>
                            </a:moveTo>
                            <a:lnTo>
                              <a:pt x="1963119" y="161363"/>
                            </a:lnTo>
                            <a:lnTo>
                              <a:pt x="1427319" y="217170"/>
                            </a:lnTo>
                            <a:lnTo>
                              <a:pt x="1032730" y="271780"/>
                            </a:lnTo>
                            <a:lnTo>
                              <a:pt x="526458" y="364490"/>
                            </a:lnTo>
                            <a:lnTo>
                              <a:pt x="110747" y="462280"/>
                            </a:lnTo>
                            <a:lnTo>
                              <a:pt x="53985" y="480060"/>
                            </a:lnTo>
                            <a:lnTo>
                              <a:pt x="0" y="494030"/>
                            </a:lnTo>
                            <a:lnTo>
                              <a:pt x="0" y="504190"/>
                            </a:lnTo>
                            <a:lnTo>
                              <a:pt x="1044" y="504190"/>
                            </a:lnTo>
                            <a:lnTo>
                              <a:pt x="229110" y="448315"/>
                            </a:lnTo>
                            <a:lnTo>
                              <a:pt x="287868" y="429260"/>
                            </a:lnTo>
                            <a:lnTo>
                              <a:pt x="347004" y="420370"/>
                            </a:lnTo>
                            <a:lnTo>
                              <a:pt x="528745" y="378460"/>
                            </a:lnTo>
                            <a:lnTo>
                              <a:pt x="652217" y="355600"/>
                            </a:lnTo>
                            <a:lnTo>
                              <a:pt x="778018" y="327660"/>
                            </a:lnTo>
                            <a:lnTo>
                              <a:pt x="905122" y="309880"/>
                            </a:lnTo>
                            <a:lnTo>
                              <a:pt x="1034337" y="285750"/>
                            </a:lnTo>
                            <a:lnTo>
                              <a:pt x="1562046" y="212090"/>
                            </a:lnTo>
                            <a:lnTo>
                              <a:pt x="1830275" y="184150"/>
                            </a:lnTo>
                            <a:lnTo>
                              <a:pt x="1964840" y="175260"/>
                            </a:lnTo>
                            <a:lnTo>
                              <a:pt x="2098747" y="161363"/>
                            </a:lnTo>
                            <a:close/>
                          </a:path>
                          <a:path w="7556500" h="683260">
                            <a:moveTo>
                              <a:pt x="3999200" y="161363"/>
                            </a:moveTo>
                            <a:lnTo>
                              <a:pt x="3999040" y="161363"/>
                            </a:lnTo>
                            <a:lnTo>
                              <a:pt x="4054968" y="175260"/>
                            </a:lnTo>
                            <a:lnTo>
                              <a:pt x="4113445" y="184150"/>
                            </a:lnTo>
                            <a:lnTo>
                              <a:pt x="4156555" y="193040"/>
                            </a:lnTo>
                            <a:lnTo>
                              <a:pt x="4170279" y="194400"/>
                            </a:lnTo>
                            <a:lnTo>
                              <a:pt x="4169993" y="194400"/>
                            </a:lnTo>
                            <a:lnTo>
                              <a:pt x="4353779" y="220980"/>
                            </a:lnTo>
                            <a:lnTo>
                              <a:pt x="4417569" y="226060"/>
                            </a:lnTo>
                            <a:lnTo>
                              <a:pt x="4615787" y="254000"/>
                            </a:lnTo>
                            <a:lnTo>
                              <a:pt x="4684018" y="267970"/>
                            </a:lnTo>
                            <a:lnTo>
                              <a:pt x="5038898" y="313690"/>
                            </a:lnTo>
                            <a:lnTo>
                              <a:pt x="5112512" y="327660"/>
                            </a:lnTo>
                            <a:lnTo>
                              <a:pt x="5413933" y="364490"/>
                            </a:lnTo>
                            <a:lnTo>
                              <a:pt x="5491128" y="378460"/>
                            </a:lnTo>
                            <a:lnTo>
                              <a:pt x="5804639" y="415290"/>
                            </a:lnTo>
                            <a:lnTo>
                              <a:pt x="5964490" y="429260"/>
                            </a:lnTo>
                            <a:lnTo>
                              <a:pt x="6125919" y="448315"/>
                            </a:lnTo>
                            <a:lnTo>
                              <a:pt x="6288087" y="457200"/>
                            </a:lnTo>
                            <a:lnTo>
                              <a:pt x="6369665" y="466090"/>
                            </a:lnTo>
                            <a:lnTo>
                              <a:pt x="6697688" y="485140"/>
                            </a:lnTo>
                            <a:lnTo>
                              <a:pt x="6779971" y="485140"/>
                            </a:lnTo>
                            <a:lnTo>
                              <a:pt x="6862207" y="490220"/>
                            </a:lnTo>
                            <a:lnTo>
                              <a:pt x="7272698" y="490220"/>
                            </a:lnTo>
                            <a:lnTo>
                              <a:pt x="7435543" y="480060"/>
                            </a:lnTo>
                            <a:lnTo>
                              <a:pt x="6944967" y="480060"/>
                            </a:lnTo>
                            <a:lnTo>
                              <a:pt x="6862485" y="476250"/>
                            </a:lnTo>
                            <a:lnTo>
                              <a:pt x="6780340" y="476250"/>
                            </a:lnTo>
                            <a:lnTo>
                              <a:pt x="6616052" y="466090"/>
                            </a:lnTo>
                            <a:lnTo>
                              <a:pt x="6534046" y="466090"/>
                            </a:lnTo>
                            <a:lnTo>
                              <a:pt x="6452238" y="457200"/>
                            </a:lnTo>
                            <a:lnTo>
                              <a:pt x="6289239" y="448315"/>
                            </a:lnTo>
                            <a:lnTo>
                              <a:pt x="6141421" y="435610"/>
                            </a:lnTo>
                            <a:lnTo>
                              <a:pt x="6138589" y="435610"/>
                            </a:lnTo>
                            <a:lnTo>
                              <a:pt x="6127136" y="434382"/>
                            </a:lnTo>
                            <a:lnTo>
                              <a:pt x="5965881" y="420370"/>
                            </a:lnTo>
                            <a:lnTo>
                              <a:pt x="5816639" y="402590"/>
                            </a:lnTo>
                            <a:lnTo>
                              <a:pt x="5814073" y="402590"/>
                            </a:lnTo>
                            <a:lnTo>
                              <a:pt x="5806347" y="401364"/>
                            </a:lnTo>
                            <a:lnTo>
                              <a:pt x="5263430" y="336550"/>
                            </a:lnTo>
                            <a:lnTo>
                              <a:pt x="5188323" y="323850"/>
                            </a:lnTo>
                            <a:lnTo>
                              <a:pt x="4896043" y="285750"/>
                            </a:lnTo>
                            <a:lnTo>
                              <a:pt x="4824870" y="271780"/>
                            </a:lnTo>
                            <a:lnTo>
                              <a:pt x="4230906" y="189230"/>
                            </a:lnTo>
                            <a:lnTo>
                              <a:pt x="4170581" y="184150"/>
                            </a:lnTo>
                            <a:lnTo>
                              <a:pt x="4111503" y="175260"/>
                            </a:lnTo>
                            <a:lnTo>
                              <a:pt x="4054149" y="170180"/>
                            </a:lnTo>
                            <a:lnTo>
                              <a:pt x="4053977" y="170180"/>
                            </a:lnTo>
                            <a:lnTo>
                              <a:pt x="3999200" y="161363"/>
                            </a:lnTo>
                            <a:close/>
                          </a:path>
                          <a:path w="7556500" h="683260">
                            <a:moveTo>
                              <a:pt x="7555991" y="464820"/>
                            </a:moveTo>
                            <a:lnTo>
                              <a:pt x="7353964" y="476250"/>
                            </a:lnTo>
                            <a:lnTo>
                              <a:pt x="7272421" y="476250"/>
                            </a:lnTo>
                            <a:lnTo>
                              <a:pt x="7190403" y="480060"/>
                            </a:lnTo>
                            <a:lnTo>
                              <a:pt x="7516908" y="480060"/>
                            </a:lnTo>
                            <a:lnTo>
                              <a:pt x="7555991" y="476250"/>
                            </a:lnTo>
                            <a:lnTo>
                              <a:pt x="7555991" y="464820"/>
                            </a:lnTo>
                            <a:close/>
                          </a:path>
                          <a:path w="7556500" h="683260">
                            <a:moveTo>
                              <a:pt x="6127141" y="434382"/>
                            </a:moveTo>
                            <a:lnTo>
                              <a:pt x="6138589" y="435610"/>
                            </a:lnTo>
                            <a:lnTo>
                              <a:pt x="6141421" y="435610"/>
                            </a:lnTo>
                            <a:lnTo>
                              <a:pt x="6127141" y="434382"/>
                            </a:lnTo>
                            <a:close/>
                          </a:path>
                          <a:path w="7556500" h="683260">
                            <a:moveTo>
                              <a:pt x="4002721" y="175858"/>
                            </a:moveTo>
                            <a:lnTo>
                              <a:pt x="4052842" y="184150"/>
                            </a:lnTo>
                            <a:lnTo>
                              <a:pt x="4111318" y="198120"/>
                            </a:lnTo>
                            <a:lnTo>
                              <a:pt x="4171095" y="208280"/>
                            </a:lnTo>
                            <a:lnTo>
                              <a:pt x="4231688" y="220980"/>
                            </a:lnTo>
                            <a:lnTo>
                              <a:pt x="4232064" y="220980"/>
                            </a:lnTo>
                            <a:lnTo>
                              <a:pt x="4294098" y="231140"/>
                            </a:lnTo>
                            <a:lnTo>
                              <a:pt x="4421845" y="259080"/>
                            </a:lnTo>
                            <a:lnTo>
                              <a:pt x="4487278" y="267970"/>
                            </a:lnTo>
                            <a:lnTo>
                              <a:pt x="4689973" y="309880"/>
                            </a:lnTo>
                            <a:lnTo>
                              <a:pt x="4759367" y="318770"/>
                            </a:lnTo>
                            <a:lnTo>
                              <a:pt x="5046017" y="374650"/>
                            </a:lnTo>
                            <a:lnTo>
                              <a:pt x="5120023" y="383540"/>
                            </a:lnTo>
                            <a:lnTo>
                              <a:pt x="5345285" y="425461"/>
                            </a:lnTo>
                            <a:lnTo>
                              <a:pt x="5421873" y="434382"/>
                            </a:lnTo>
                            <a:lnTo>
                              <a:pt x="5500645" y="434382"/>
                            </a:lnTo>
                            <a:lnTo>
                              <a:pt x="5423548" y="425461"/>
                            </a:lnTo>
                            <a:lnTo>
                              <a:pt x="5271093" y="397510"/>
                            </a:lnTo>
                            <a:lnTo>
                              <a:pt x="5196022" y="387350"/>
                            </a:lnTo>
                            <a:lnTo>
                              <a:pt x="4975191" y="346710"/>
                            </a:lnTo>
                            <a:lnTo>
                              <a:pt x="4903137" y="336550"/>
                            </a:lnTo>
                            <a:lnTo>
                              <a:pt x="4623511" y="281940"/>
                            </a:lnTo>
                            <a:lnTo>
                              <a:pt x="4555924" y="271780"/>
                            </a:lnTo>
                            <a:lnTo>
                              <a:pt x="4359554" y="231140"/>
                            </a:lnTo>
                            <a:lnTo>
                              <a:pt x="4156555" y="193040"/>
                            </a:lnTo>
                            <a:lnTo>
                              <a:pt x="4110163" y="189230"/>
                            </a:lnTo>
                            <a:lnTo>
                              <a:pt x="4052472" y="180340"/>
                            </a:lnTo>
                            <a:lnTo>
                              <a:pt x="4002721" y="175858"/>
                            </a:lnTo>
                            <a:close/>
                          </a:path>
                          <a:path w="7556500" h="683260">
                            <a:moveTo>
                              <a:pt x="5806348" y="401364"/>
                            </a:moveTo>
                            <a:lnTo>
                              <a:pt x="5814073" y="402590"/>
                            </a:lnTo>
                            <a:lnTo>
                              <a:pt x="5816639" y="402590"/>
                            </a:lnTo>
                            <a:lnTo>
                              <a:pt x="5806348" y="401364"/>
                            </a:lnTo>
                            <a:close/>
                          </a:path>
                          <a:path w="7556500" h="683260">
                            <a:moveTo>
                              <a:pt x="2777232" y="87648"/>
                            </a:moveTo>
                            <a:lnTo>
                              <a:pt x="1842827" y="87648"/>
                            </a:lnTo>
                            <a:lnTo>
                              <a:pt x="1709299" y="96520"/>
                            </a:lnTo>
                            <a:lnTo>
                              <a:pt x="1575039" y="101600"/>
                            </a:lnTo>
                            <a:lnTo>
                              <a:pt x="1575428" y="101600"/>
                            </a:lnTo>
                            <a:lnTo>
                              <a:pt x="1575382" y="105410"/>
                            </a:lnTo>
                            <a:lnTo>
                              <a:pt x="1308674" y="124481"/>
                            </a:lnTo>
                            <a:lnTo>
                              <a:pt x="1046228" y="152400"/>
                            </a:lnTo>
                            <a:lnTo>
                              <a:pt x="916235" y="170180"/>
                            </a:lnTo>
                            <a:lnTo>
                              <a:pt x="788053" y="189230"/>
                            </a:lnTo>
                            <a:lnTo>
                              <a:pt x="661208" y="212090"/>
                            </a:lnTo>
                            <a:lnTo>
                              <a:pt x="536073" y="231140"/>
                            </a:lnTo>
                            <a:lnTo>
                              <a:pt x="535934" y="231140"/>
                            </a:lnTo>
                            <a:lnTo>
                              <a:pt x="412789" y="259080"/>
                            </a:lnTo>
                            <a:lnTo>
                              <a:pt x="351944" y="267970"/>
                            </a:lnTo>
                            <a:lnTo>
                              <a:pt x="114232" y="323850"/>
                            </a:lnTo>
                            <a:lnTo>
                              <a:pt x="56386" y="341630"/>
                            </a:lnTo>
                            <a:lnTo>
                              <a:pt x="0" y="355600"/>
                            </a:lnTo>
                            <a:lnTo>
                              <a:pt x="0" y="365760"/>
                            </a:lnTo>
                            <a:lnTo>
                              <a:pt x="2269" y="364490"/>
                            </a:lnTo>
                            <a:lnTo>
                              <a:pt x="62014" y="350520"/>
                            </a:lnTo>
                            <a:lnTo>
                              <a:pt x="59274" y="350520"/>
                            </a:lnTo>
                            <a:lnTo>
                              <a:pt x="64179" y="349250"/>
                            </a:lnTo>
                            <a:lnTo>
                              <a:pt x="67445" y="349250"/>
                            </a:lnTo>
                            <a:lnTo>
                              <a:pt x="176072" y="323850"/>
                            </a:lnTo>
                            <a:lnTo>
                              <a:pt x="175478" y="323850"/>
                            </a:lnTo>
                            <a:lnTo>
                              <a:pt x="181069" y="321310"/>
                            </a:lnTo>
                            <a:lnTo>
                              <a:pt x="186935" y="321310"/>
                            </a:lnTo>
                            <a:lnTo>
                              <a:pt x="295562" y="295910"/>
                            </a:lnTo>
                            <a:lnTo>
                              <a:pt x="294113" y="295910"/>
                            </a:lnTo>
                            <a:lnTo>
                              <a:pt x="300138" y="294640"/>
                            </a:lnTo>
                            <a:lnTo>
                              <a:pt x="300994" y="294640"/>
                            </a:lnTo>
                            <a:lnTo>
                              <a:pt x="415052" y="267970"/>
                            </a:lnTo>
                            <a:lnTo>
                              <a:pt x="662954" y="220980"/>
                            </a:lnTo>
                            <a:lnTo>
                              <a:pt x="789277" y="203200"/>
                            </a:lnTo>
                            <a:lnTo>
                              <a:pt x="917941" y="180340"/>
                            </a:lnTo>
                            <a:lnTo>
                              <a:pt x="1049115" y="166370"/>
                            </a:lnTo>
                            <a:lnTo>
                              <a:pt x="1047431" y="166370"/>
                            </a:lnTo>
                            <a:lnTo>
                              <a:pt x="1058424" y="165100"/>
                            </a:lnTo>
                            <a:lnTo>
                              <a:pt x="1061040" y="165100"/>
                            </a:lnTo>
                            <a:lnTo>
                              <a:pt x="1311374" y="138439"/>
                            </a:lnTo>
                            <a:lnTo>
                              <a:pt x="1310027" y="138439"/>
                            </a:lnTo>
                            <a:lnTo>
                              <a:pt x="1318417" y="137160"/>
                            </a:lnTo>
                            <a:lnTo>
                              <a:pt x="1323389" y="137160"/>
                            </a:lnTo>
                            <a:lnTo>
                              <a:pt x="1442438" y="124481"/>
                            </a:lnTo>
                            <a:lnTo>
                              <a:pt x="1442207" y="124481"/>
                            </a:lnTo>
                            <a:lnTo>
                              <a:pt x="1710040" y="105410"/>
                            </a:lnTo>
                            <a:lnTo>
                              <a:pt x="2112487" y="91440"/>
                            </a:lnTo>
                            <a:lnTo>
                              <a:pt x="2841709" y="91440"/>
                            </a:lnTo>
                            <a:lnTo>
                              <a:pt x="2777232" y="87648"/>
                            </a:lnTo>
                            <a:close/>
                          </a:path>
                          <a:path w="7556500" h="683260">
                            <a:moveTo>
                              <a:pt x="67445" y="349250"/>
                            </a:moveTo>
                            <a:lnTo>
                              <a:pt x="64179" y="349250"/>
                            </a:lnTo>
                            <a:lnTo>
                              <a:pt x="59274" y="350520"/>
                            </a:lnTo>
                            <a:lnTo>
                              <a:pt x="62014" y="350520"/>
                            </a:lnTo>
                            <a:lnTo>
                              <a:pt x="67445" y="349250"/>
                            </a:lnTo>
                            <a:close/>
                          </a:path>
                          <a:path w="7556500" h="683260">
                            <a:moveTo>
                              <a:pt x="186935" y="321310"/>
                            </a:moveTo>
                            <a:lnTo>
                              <a:pt x="181069" y="321310"/>
                            </a:lnTo>
                            <a:lnTo>
                              <a:pt x="175478" y="323850"/>
                            </a:lnTo>
                            <a:lnTo>
                              <a:pt x="176072" y="323850"/>
                            </a:lnTo>
                            <a:lnTo>
                              <a:pt x="186935" y="321310"/>
                            </a:lnTo>
                            <a:close/>
                          </a:path>
                          <a:path w="7556500" h="683260">
                            <a:moveTo>
                              <a:pt x="300994" y="294640"/>
                            </a:moveTo>
                            <a:lnTo>
                              <a:pt x="300138" y="294640"/>
                            </a:lnTo>
                            <a:lnTo>
                              <a:pt x="294113" y="295910"/>
                            </a:lnTo>
                            <a:lnTo>
                              <a:pt x="295562" y="295910"/>
                            </a:lnTo>
                            <a:lnTo>
                              <a:pt x="300994" y="294640"/>
                            </a:lnTo>
                            <a:close/>
                          </a:path>
                          <a:path w="7556500" h="683260">
                            <a:moveTo>
                              <a:pt x="2240766" y="0"/>
                            </a:moveTo>
                            <a:lnTo>
                              <a:pt x="1836700" y="0"/>
                            </a:lnTo>
                            <a:lnTo>
                              <a:pt x="1434253" y="13970"/>
                            </a:lnTo>
                            <a:lnTo>
                              <a:pt x="1169421" y="31750"/>
                            </a:lnTo>
                            <a:lnTo>
                              <a:pt x="1038647" y="45720"/>
                            </a:lnTo>
                            <a:lnTo>
                              <a:pt x="909167" y="54610"/>
                            </a:lnTo>
                            <a:lnTo>
                              <a:pt x="780980" y="73660"/>
                            </a:lnTo>
                            <a:lnTo>
                              <a:pt x="654420" y="87648"/>
                            </a:lnTo>
                            <a:lnTo>
                              <a:pt x="530341" y="105410"/>
                            </a:lnTo>
                            <a:lnTo>
                              <a:pt x="407636" y="124481"/>
                            </a:lnTo>
                            <a:lnTo>
                              <a:pt x="347466" y="138439"/>
                            </a:lnTo>
                            <a:lnTo>
                              <a:pt x="228559" y="156210"/>
                            </a:lnTo>
                            <a:lnTo>
                              <a:pt x="112269" y="184150"/>
                            </a:lnTo>
                            <a:lnTo>
                              <a:pt x="54608" y="194400"/>
                            </a:lnTo>
                            <a:lnTo>
                              <a:pt x="0" y="207010"/>
                            </a:lnTo>
                            <a:lnTo>
                              <a:pt x="0" y="222250"/>
                            </a:lnTo>
                            <a:lnTo>
                              <a:pt x="113002" y="194791"/>
                            </a:lnTo>
                            <a:lnTo>
                              <a:pt x="118785" y="193040"/>
                            </a:lnTo>
                            <a:lnTo>
                              <a:pt x="120213" y="193040"/>
                            </a:lnTo>
                            <a:lnTo>
                              <a:pt x="172479" y="180340"/>
                            </a:lnTo>
                            <a:lnTo>
                              <a:pt x="230711" y="170180"/>
                            </a:lnTo>
                            <a:lnTo>
                              <a:pt x="289892" y="156210"/>
                            </a:lnTo>
                            <a:lnTo>
                              <a:pt x="659536" y="100932"/>
                            </a:lnTo>
                            <a:lnTo>
                              <a:pt x="662572" y="100330"/>
                            </a:lnTo>
                            <a:lnTo>
                              <a:pt x="663564" y="100330"/>
                            </a:lnTo>
                            <a:lnTo>
                              <a:pt x="782460" y="82550"/>
                            </a:lnTo>
                            <a:lnTo>
                              <a:pt x="1039649" y="54610"/>
                            </a:lnTo>
                            <a:lnTo>
                              <a:pt x="1568494" y="17780"/>
                            </a:lnTo>
                            <a:lnTo>
                              <a:pt x="1702505" y="13970"/>
                            </a:lnTo>
                            <a:lnTo>
                              <a:pt x="1836931" y="13970"/>
                            </a:lnTo>
                            <a:lnTo>
                              <a:pt x="1971543" y="8890"/>
                            </a:lnTo>
                            <a:lnTo>
                              <a:pt x="2508509" y="8890"/>
                            </a:lnTo>
                            <a:lnTo>
                              <a:pt x="2240766" y="0"/>
                            </a:lnTo>
                            <a:close/>
                          </a:path>
                          <a:path w="7556500" h="683260">
                            <a:moveTo>
                              <a:pt x="118785" y="193040"/>
                            </a:moveTo>
                            <a:lnTo>
                              <a:pt x="113002" y="194791"/>
                            </a:lnTo>
                            <a:lnTo>
                              <a:pt x="114615" y="194400"/>
                            </a:lnTo>
                            <a:lnTo>
                              <a:pt x="118785" y="193040"/>
                            </a:lnTo>
                            <a:close/>
                          </a:path>
                          <a:path w="7556500" h="683260">
                            <a:moveTo>
                              <a:pt x="120213" y="193040"/>
                            </a:moveTo>
                            <a:lnTo>
                              <a:pt x="118785" y="193040"/>
                            </a:lnTo>
                            <a:lnTo>
                              <a:pt x="114615" y="194400"/>
                            </a:lnTo>
                            <a:lnTo>
                              <a:pt x="120213" y="193040"/>
                            </a:lnTo>
                            <a:close/>
                          </a:path>
                          <a:path w="7556500" h="683260">
                            <a:moveTo>
                              <a:pt x="3855272" y="149860"/>
                            </a:moveTo>
                            <a:lnTo>
                              <a:pt x="3883947" y="156210"/>
                            </a:lnTo>
                            <a:lnTo>
                              <a:pt x="4002721" y="175858"/>
                            </a:lnTo>
                            <a:lnTo>
                              <a:pt x="4003048" y="175858"/>
                            </a:lnTo>
                            <a:lnTo>
                              <a:pt x="4052472" y="180340"/>
                            </a:lnTo>
                            <a:lnTo>
                              <a:pt x="4110163" y="189230"/>
                            </a:lnTo>
                            <a:lnTo>
                              <a:pt x="4156555" y="193040"/>
                            </a:lnTo>
                            <a:lnTo>
                              <a:pt x="4113445" y="184150"/>
                            </a:lnTo>
                            <a:lnTo>
                              <a:pt x="4054968" y="175260"/>
                            </a:lnTo>
                            <a:lnTo>
                              <a:pt x="3999040" y="161363"/>
                            </a:lnTo>
                            <a:lnTo>
                              <a:pt x="3998261" y="161363"/>
                            </a:lnTo>
                            <a:lnTo>
                              <a:pt x="3855272" y="149860"/>
                            </a:lnTo>
                            <a:close/>
                          </a:path>
                          <a:path w="7556500" h="683260">
                            <a:moveTo>
                              <a:pt x="3994766" y="175107"/>
                            </a:moveTo>
                            <a:lnTo>
                              <a:pt x="3995660" y="175260"/>
                            </a:lnTo>
                            <a:lnTo>
                              <a:pt x="3996076" y="175260"/>
                            </a:lnTo>
                            <a:lnTo>
                              <a:pt x="4002721" y="175858"/>
                            </a:lnTo>
                            <a:lnTo>
                              <a:pt x="4003048" y="175858"/>
                            </a:lnTo>
                            <a:lnTo>
                              <a:pt x="3994766" y="175107"/>
                            </a:lnTo>
                            <a:close/>
                          </a:path>
                          <a:path w="7556500" h="683260">
                            <a:moveTo>
                              <a:pt x="3170582" y="115570"/>
                            </a:moveTo>
                            <a:lnTo>
                              <a:pt x="3289358" y="124481"/>
                            </a:lnTo>
                            <a:lnTo>
                              <a:pt x="3289175" y="124481"/>
                            </a:lnTo>
                            <a:lnTo>
                              <a:pt x="3353823" y="132080"/>
                            </a:lnTo>
                            <a:lnTo>
                              <a:pt x="3406829" y="133350"/>
                            </a:lnTo>
                            <a:lnTo>
                              <a:pt x="3401188" y="133350"/>
                            </a:lnTo>
                            <a:lnTo>
                              <a:pt x="3529869" y="138439"/>
                            </a:lnTo>
                            <a:lnTo>
                              <a:pt x="3529628" y="138439"/>
                            </a:lnTo>
                            <a:lnTo>
                              <a:pt x="3649975" y="147320"/>
                            </a:lnTo>
                            <a:lnTo>
                              <a:pt x="3709280" y="147320"/>
                            </a:lnTo>
                            <a:lnTo>
                              <a:pt x="3884316" y="161363"/>
                            </a:lnTo>
                            <a:lnTo>
                              <a:pt x="3883872" y="161363"/>
                            </a:lnTo>
                            <a:lnTo>
                              <a:pt x="3940261" y="170180"/>
                            </a:lnTo>
                            <a:lnTo>
                              <a:pt x="3940422" y="170180"/>
                            </a:lnTo>
                            <a:lnTo>
                              <a:pt x="3994766" y="175107"/>
                            </a:lnTo>
                            <a:lnTo>
                              <a:pt x="3883947" y="156210"/>
                            </a:lnTo>
                            <a:lnTo>
                              <a:pt x="3855272" y="149860"/>
                            </a:lnTo>
                            <a:lnTo>
                              <a:pt x="3650578" y="133350"/>
                            </a:lnTo>
                            <a:lnTo>
                              <a:pt x="3590531" y="129540"/>
                            </a:lnTo>
                            <a:lnTo>
                              <a:pt x="3529882" y="129540"/>
                            </a:lnTo>
                            <a:lnTo>
                              <a:pt x="3170582" y="115570"/>
                            </a:lnTo>
                            <a:close/>
                          </a:path>
                          <a:path w="7556500" h="683260">
                            <a:moveTo>
                              <a:pt x="1061040" y="165100"/>
                            </a:moveTo>
                            <a:lnTo>
                              <a:pt x="1058424" y="165100"/>
                            </a:lnTo>
                            <a:lnTo>
                              <a:pt x="1047431" y="166370"/>
                            </a:lnTo>
                            <a:lnTo>
                              <a:pt x="1049115" y="166370"/>
                            </a:lnTo>
                            <a:lnTo>
                              <a:pt x="1061040" y="165100"/>
                            </a:lnTo>
                            <a:close/>
                          </a:path>
                          <a:path w="7556500" h="683260">
                            <a:moveTo>
                              <a:pt x="3043866" y="115570"/>
                            </a:moveTo>
                            <a:lnTo>
                              <a:pt x="2897173" y="115570"/>
                            </a:lnTo>
                            <a:lnTo>
                              <a:pt x="2367325" y="133350"/>
                            </a:lnTo>
                            <a:lnTo>
                              <a:pt x="1962716" y="161363"/>
                            </a:lnTo>
                            <a:lnTo>
                              <a:pt x="2098346" y="161363"/>
                            </a:lnTo>
                            <a:lnTo>
                              <a:pt x="2233924" y="152400"/>
                            </a:lnTo>
                            <a:lnTo>
                              <a:pt x="2367633" y="147320"/>
                            </a:lnTo>
                            <a:lnTo>
                              <a:pt x="2367877" y="147320"/>
                            </a:lnTo>
                            <a:lnTo>
                              <a:pt x="2501386" y="138439"/>
                            </a:lnTo>
                            <a:lnTo>
                              <a:pt x="2501108" y="138439"/>
                            </a:lnTo>
                            <a:lnTo>
                              <a:pt x="2766591" y="129540"/>
                            </a:lnTo>
                            <a:lnTo>
                              <a:pt x="3224926" y="129540"/>
                            </a:lnTo>
                            <a:lnTo>
                              <a:pt x="3043866" y="115570"/>
                            </a:lnTo>
                            <a:close/>
                          </a:path>
                          <a:path w="7556500" h="683260">
                            <a:moveTo>
                              <a:pt x="3400329" y="72390"/>
                            </a:moveTo>
                            <a:lnTo>
                              <a:pt x="3280222" y="72390"/>
                            </a:lnTo>
                            <a:lnTo>
                              <a:pt x="3410578" y="87648"/>
                            </a:lnTo>
                            <a:lnTo>
                              <a:pt x="3471498" y="91440"/>
                            </a:lnTo>
                            <a:lnTo>
                              <a:pt x="3652012" y="119380"/>
                            </a:lnTo>
                            <a:lnTo>
                              <a:pt x="3711463" y="124481"/>
                            </a:lnTo>
                            <a:lnTo>
                              <a:pt x="3711211" y="124481"/>
                            </a:lnTo>
                            <a:lnTo>
                              <a:pt x="3826933" y="143510"/>
                            </a:lnTo>
                            <a:lnTo>
                              <a:pt x="3855272" y="149860"/>
                            </a:lnTo>
                            <a:lnTo>
                              <a:pt x="3998261" y="161363"/>
                            </a:lnTo>
                            <a:lnTo>
                              <a:pt x="3593973" y="96520"/>
                            </a:lnTo>
                            <a:lnTo>
                              <a:pt x="3533719" y="91440"/>
                            </a:lnTo>
                            <a:lnTo>
                              <a:pt x="3411610" y="73660"/>
                            </a:lnTo>
                            <a:lnTo>
                              <a:pt x="3400329" y="72390"/>
                            </a:lnTo>
                            <a:close/>
                          </a:path>
                          <a:path w="7556500" h="683260">
                            <a:moveTo>
                              <a:pt x="1323389" y="137160"/>
                            </a:moveTo>
                            <a:lnTo>
                              <a:pt x="1318417" y="137160"/>
                            </a:lnTo>
                            <a:lnTo>
                              <a:pt x="1310027" y="138439"/>
                            </a:lnTo>
                            <a:lnTo>
                              <a:pt x="1311374" y="138439"/>
                            </a:lnTo>
                            <a:lnTo>
                              <a:pt x="1323389" y="137160"/>
                            </a:lnTo>
                            <a:close/>
                          </a:path>
                          <a:path w="7556500" h="683260">
                            <a:moveTo>
                              <a:pt x="3330061" y="129540"/>
                            </a:moveTo>
                            <a:lnTo>
                              <a:pt x="3281924" y="129540"/>
                            </a:lnTo>
                            <a:lnTo>
                              <a:pt x="3353823" y="132080"/>
                            </a:lnTo>
                            <a:lnTo>
                              <a:pt x="3330061" y="129540"/>
                            </a:lnTo>
                            <a:close/>
                          </a:path>
                          <a:path w="7556500" h="683260">
                            <a:moveTo>
                              <a:pt x="3023556" y="114002"/>
                            </a:moveTo>
                            <a:lnTo>
                              <a:pt x="3043866" y="115570"/>
                            </a:lnTo>
                            <a:lnTo>
                              <a:pt x="3034982" y="115570"/>
                            </a:lnTo>
                            <a:lnTo>
                              <a:pt x="3027407" y="114284"/>
                            </a:lnTo>
                            <a:lnTo>
                              <a:pt x="3023556" y="114002"/>
                            </a:lnTo>
                            <a:close/>
                          </a:path>
                          <a:path w="7556500" h="683260">
                            <a:moveTo>
                              <a:pt x="2841709" y="91440"/>
                            </a:moveTo>
                            <a:lnTo>
                              <a:pt x="2512808" y="91440"/>
                            </a:lnTo>
                            <a:lnTo>
                              <a:pt x="2645109" y="96520"/>
                            </a:lnTo>
                            <a:lnTo>
                              <a:pt x="2633006" y="96520"/>
                            </a:lnTo>
                            <a:lnTo>
                              <a:pt x="2776588" y="101600"/>
                            </a:lnTo>
                            <a:lnTo>
                              <a:pt x="2766108" y="100330"/>
                            </a:lnTo>
                            <a:lnTo>
                              <a:pt x="3003759" y="100330"/>
                            </a:lnTo>
                            <a:lnTo>
                              <a:pt x="2906887" y="96520"/>
                            </a:lnTo>
                            <a:lnTo>
                              <a:pt x="2841709" y="91440"/>
                            </a:lnTo>
                            <a:close/>
                          </a:path>
                          <a:path w="7556500" h="683260">
                            <a:moveTo>
                              <a:pt x="663564" y="100330"/>
                            </a:moveTo>
                            <a:lnTo>
                              <a:pt x="662572" y="100330"/>
                            </a:lnTo>
                            <a:lnTo>
                              <a:pt x="659536" y="100932"/>
                            </a:lnTo>
                            <a:lnTo>
                              <a:pt x="663564" y="100330"/>
                            </a:lnTo>
                            <a:close/>
                          </a:path>
                          <a:path w="7556500" h="683260">
                            <a:moveTo>
                              <a:pt x="2645293" y="82550"/>
                            </a:moveTo>
                            <a:lnTo>
                              <a:pt x="1977968" y="82550"/>
                            </a:lnTo>
                            <a:lnTo>
                              <a:pt x="1842484" y="87648"/>
                            </a:lnTo>
                            <a:lnTo>
                              <a:pt x="2777701" y="87648"/>
                            </a:lnTo>
                            <a:lnTo>
                              <a:pt x="2645293" y="82550"/>
                            </a:lnTo>
                            <a:close/>
                          </a:path>
                          <a:path w="7556500" h="683260">
                            <a:moveTo>
                              <a:pt x="2380046" y="78740"/>
                            </a:moveTo>
                            <a:lnTo>
                              <a:pt x="2246359" y="78740"/>
                            </a:lnTo>
                            <a:lnTo>
                              <a:pt x="2112302" y="82550"/>
                            </a:lnTo>
                            <a:lnTo>
                              <a:pt x="2513039" y="82550"/>
                            </a:lnTo>
                            <a:lnTo>
                              <a:pt x="2380046" y="78740"/>
                            </a:lnTo>
                            <a:close/>
                          </a:path>
                          <a:path w="7556500" h="683260">
                            <a:moveTo>
                              <a:pt x="2508509" y="8890"/>
                            </a:moveTo>
                            <a:lnTo>
                              <a:pt x="2106154" y="8890"/>
                            </a:lnTo>
                            <a:lnTo>
                              <a:pt x="2240581" y="13970"/>
                            </a:lnTo>
                            <a:lnTo>
                              <a:pt x="2374637" y="13970"/>
                            </a:lnTo>
                            <a:lnTo>
                              <a:pt x="2508139" y="17780"/>
                            </a:lnTo>
                            <a:lnTo>
                              <a:pt x="2500722" y="17780"/>
                            </a:lnTo>
                            <a:lnTo>
                              <a:pt x="2640763" y="22860"/>
                            </a:lnTo>
                            <a:lnTo>
                              <a:pt x="2772647" y="31750"/>
                            </a:lnTo>
                            <a:lnTo>
                              <a:pt x="2762011" y="31750"/>
                            </a:lnTo>
                            <a:lnTo>
                              <a:pt x="3160071" y="59690"/>
                            </a:lnTo>
                            <a:lnTo>
                              <a:pt x="3286269" y="73660"/>
                            </a:lnTo>
                            <a:lnTo>
                              <a:pt x="3280222" y="72390"/>
                            </a:lnTo>
                            <a:lnTo>
                              <a:pt x="3400329" y="72390"/>
                            </a:lnTo>
                            <a:lnTo>
                              <a:pt x="3287286" y="59690"/>
                            </a:lnTo>
                            <a:lnTo>
                              <a:pt x="3161134" y="50800"/>
                            </a:lnTo>
                            <a:lnTo>
                              <a:pt x="3033331" y="36830"/>
                            </a:lnTo>
                            <a:lnTo>
                              <a:pt x="2773155" y="17780"/>
                            </a:lnTo>
                            <a:lnTo>
                              <a:pt x="2508509" y="8890"/>
                            </a:lnTo>
                            <a:close/>
                          </a:path>
                        </a:pathLst>
                      </a:custGeom>
                      <a:solidFill>
                        <a:srgbClr val="23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id="Graphic 2" o:spid="_x0000_s2049" style="width:595pt;height:53.8pt;margin-top:758.55pt;margin-left:0;mso-position-horizontal-relative:page;mso-position-vertical-relative:page;mso-wrap-distance-bottom:0;mso-wrap-distance-left:0;mso-wrap-distance-right:0;mso-wrap-distance-top:0;mso-wrap-style:square;position:absolute;visibility:visible;v-text-anchor:top;z-index:-251656192" coordsize="7556500,683260" path="m6607690,637550l6443937,637550l6524986,642620l6606529,651510l6688259,656590l6769940,665480l7015448,679450l7097223,679450l7178997,683260l7555991,683260l7555991,674370l7260818,674370l7179368,670560l7097732,670560l6689043,646430l6607690,637550xem3003759,100330l2766108,100330l2906195,105410l3287795,133350l3411497,147320l3405779,147320l3533722,161363l3533514,161363l3652428,180340l3711275,184150l3883977,212090l3940142,226060l4111180,254000l4231667,281940l4293497,290830l4485948,327660l4687300,369570l4756443,378460l5188278,462280l5262801,471170l5490392,513080l5567676,521977l5645112,535940l5960237,581660l6443673,637550l6607857,637550l6526003,632460l6444690,623570l6282803,609600,6121567,586740,5961716,567690,5647095,521977l5569254,513080l5415782,485140l5339925,476250l5043321,420370l4970760,411480l4621335,341630l4554168,332740l4358722,290830l4295784,281940l4233772,267970l4173050,259080l4113424,245110l4054968,234950l3997844,220980,3594573,156210l3534412,152400l3493917,147320,3353823,132080l3281924,129540l3330061,129540l3289168,124481l3289330,124481l3170582,115570l3163123,115570,3035768,105410l3035677,101600l3036050,101600l3003759,100330xem7555991,577850l7518844,577850l7438281,581660l7357293,581660l7276027,586740l6866969,586740l7030934,595630l7357524,595630l7438411,591820l7519356,591820l7555991,589280l7555991,577850xem5500515,434382l5421744,434382l5498663,448315l5576133,457200l5654300,471170l5812129,494030l6294628,549920l6375813,554990l6457549,563880l6539131,567690l6621143,577850l6784963,586740l7194529,586740l7112847,581660l6949298,581660,6540199,558800l6458560,549920l6458723,549920l6377212,544830l6377020,544830l6295564,535940l6134102,521977,5972857,504190,5655881,457200l5577942,448315l5500515,434382xem2098747,161363l1963119,161363l1427319,217170l1032730,271780l526458,364490,110747,462280,53985,480060,,494030l,504190l1044,504190,229110,448315l287868,429260l347004,420370,528745,378460,652217,355600,778018,327660,905122,309880l1034337,285750l1562046,212090l1830275,184150l1964840,175260l2098747,161363xem3999200,161363l3999040,161363l4054968,175260l4113445,184150l4156555,193040l4170279,194400l4169993,194400l4353779,220980l4417569,226060l4615787,254000l4684018,267970l5038898,313690l5112512,327660l5413933,364490l5491128,378460l5804639,415290l5964490,429260l6125919,448315l6288087,457200l6369665,466090l6697688,485140l6779971,485140l6862207,490220l7272698,490220l7435543,480060l6944967,480060l6862485,476250l6780340,476250l6616052,466090l6534046,466090l6452238,457200l6289239,448315l6141421,435610l6138589,435610l6127136,434382,5965881,420370,5816639,402590l5814073,402590l5806347,401364,5263430,336550l5188323,323850l4896043,285750l4824870,271780l4230906,189230l4170581,184150l4111503,175260l4054149,170180l4053977,170180l3999200,161363xem7555991,464820l7353964,476250l7272421,476250l7190403,480060l7516908,480060l7555991,476250l7555991,464820xem6127141,434382l6138589,435610l6141421,435610l6127141,434382xem4002721,175858l4052842,184150l4111318,198120l4171095,208280l4231688,220980l4232064,220980l4294098,231140l4421845,259080l4487278,267970l4689973,309880l4759367,318770l5046017,374650l5120023,383540l5345285,425461l5421873,434382l5500645,434382l5423548,425461,5271093,397510l5196022,387350l4975191,346710l4903137,336550l4623511,281940l4555924,271780l4359554,231140,4156555,193040l4110163,189230l4052472,180340l4002721,175858xem5806348,401364l5814073,402590l5816639,402590l5806348,401364xem2777232,87648l1842827,87648l1709299,96520l1575039,101600l1575428,101600l1575382,105410l1308674,124481l1046228,152400l916235,170180,788053,189230,661208,212090,536073,231140l535934,231140l412789,259080l351944,267970l114232,323850,56386,341630,,355600l,365760l2269,364490,62014,350520l59274,350520l64179,349250l67445,349250l176072,323850l175478,323850l181069,321310l186935,321310l295562,295910l294113,295910l300138,294640l300994,294640l415052,267970,662954,220980,789277,203200,917941,180340l1049115,166370l1047431,166370l1058424,165100l1061040,165100l1311374,138439l1310027,138439l1318417,137160l1323389,137160l1442438,124481l1442207,124481l1710040,105410l2112487,91440l2841709,91440l2777232,87648xem67445,349250l64179,349250l59274,350520l62014,350520l67445,349250xem186935,321310l181069,321310l175478,323850l176072,323850l186935,321310xem300994,294640l300138,294640l294113,295910l295562,295910l300994,294640xem2240766,l1836700,,1434253,13970,1169421,31750,1038647,45720,909167,54610,780980,73660,654420,87648,530341,105410,407636,124481l347466,138439l228559,156210,112269,184150,54608,194400,,207010l,222250l113002,194791l118785,193040l120213,193040l172479,180340l230711,170180l289892,156210l659536,100932l662572,100330l663564,100330,782460,82550,1039649,54610,1568494,17780l1702505,13970l1836931,13970,1971543,8890l2508509,8890l2240766,xem118785,193040l113002,194791l114615,194400l118785,193040xem120213,193040l118785,193040l114615,194400l120213,193040xem3855272,149860l3883947,156210l4002721,175858l4003048,175858l4052472,180340l4110163,189230l4156555,193040l4113445,184150l4054968,175260l3999040,161363l3998261,161363,3855272,149860xem3994766,175107l3995660,175260l3996076,175260l4002721,175858l4003048,175858l3994766,175107xem3170582,115570l3289358,124481l3289175,124481l3353823,132080l3406829,133350l3401188,133350l3529869,138439l3529628,138439l3649975,147320l3709280,147320l3884316,161363l3883872,161363l3940261,170180l3940422,170180l3994766,175107,3883947,156210l3855272,149860l3650578,133350l3590531,129540l3529882,129540,3170582,115570xem1061040,165100l1058424,165100l1047431,166370l1049115,166370l1061040,165100xem3043866,115570l2897173,115570l2367325,133350l1962716,161363l2098346,161363l2233924,152400l2367633,147320l2367877,147320l2501386,138439l2501108,138439l2766591,129540l3224926,129540l3043866,115570xem3400329,72390l3280222,72390l3410578,87648l3471498,91440l3652012,119380l3711463,124481l3711211,124481l3826933,143510l3855272,149860l3998261,161363l3593973,96520l3533719,91440l3411610,73660l3400329,72390xem1323389,137160l1318417,137160l1310027,138439l1311374,138439l1323389,137160xem3330061,129540l3281924,129540l3353823,132080l3330061,129540xem3023556,114002l3043866,115570l3034982,115570l3027407,114284l3023556,114002xem2841709,91440l2512808,91440l2645109,96520l2633006,96520l2776588,101600l2766108,100330l3003759,100330l2906887,96520l2841709,91440xem663564,100330l662572,100330l659536,100932l663564,100330xem2645293,82550l1977968,82550l1842484,87648l2777701,87648l2645293,82550xem2380046,78740l2246359,78740l2112302,82550l2513039,82550l2380046,78740xem2508509,8890l2106154,8890l2240581,13970l2374637,13970l2508139,17780l2500722,17780l2640763,22860l2772647,31750l2762011,31750l3160071,59690l3286269,73660l3280222,72390l3400329,72390,3287286,59690,3161134,50800,3033331,36830,2773155,17780,2508509,8890xe" fillcolor="#233366" stroked="f"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DDFC4" w14:textId="77777777" w:rsidR="00D503DC" w:rsidRDefault="00D503DC">
      <w:r>
        <w:separator/>
      </w:r>
    </w:p>
  </w:footnote>
  <w:footnote w:type="continuationSeparator" w:id="0">
    <w:p w14:paraId="24A7EE9B" w14:textId="77777777" w:rsidR="00D503DC" w:rsidRDefault="00D50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593C9" w14:textId="77777777" w:rsidR="006426D2" w:rsidRDefault="00CA3356">
    <w:pPr>
      <w:pStyle w:val="BodyText"/>
      <w:spacing w:before="0"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23AB164C" wp14:editId="75832019">
          <wp:simplePos x="0" y="0"/>
          <wp:positionH relativeFrom="page">
            <wp:posOffset>6264242</wp:posOffset>
          </wp:positionH>
          <wp:positionV relativeFrom="page">
            <wp:posOffset>543405</wp:posOffset>
          </wp:positionV>
          <wp:extent cx="860354" cy="589316"/>
          <wp:effectExtent l="0" t="0" r="0" b="0"/>
          <wp:wrapNone/>
          <wp:docPr id="206254989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0354" cy="589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47331"/>
    <w:multiLevelType w:val="hybridMultilevel"/>
    <w:tmpl w:val="F0EE983C"/>
    <w:lvl w:ilvl="0" w:tplc="459AA1F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CB21FF0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C3A40A2C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776C1030">
      <w:numFmt w:val="bullet"/>
      <w:lvlText w:val="•"/>
      <w:lvlJc w:val="left"/>
      <w:pPr>
        <w:ind w:left="3378" w:hanging="360"/>
      </w:pPr>
      <w:rPr>
        <w:rFonts w:hint="default"/>
        <w:lang w:val="en-US" w:eastAsia="en-US" w:bidi="ar-SA"/>
      </w:rPr>
    </w:lvl>
    <w:lvl w:ilvl="4" w:tplc="6868F8A6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8DF0C270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6" w:tplc="B7A6F7BC">
      <w:numFmt w:val="bullet"/>
      <w:lvlText w:val="•"/>
      <w:lvlJc w:val="left"/>
      <w:pPr>
        <w:ind w:left="5936" w:hanging="360"/>
      </w:pPr>
      <w:rPr>
        <w:rFonts w:hint="default"/>
        <w:lang w:val="en-US" w:eastAsia="en-US" w:bidi="ar-SA"/>
      </w:rPr>
    </w:lvl>
    <w:lvl w:ilvl="7" w:tplc="A998CB9A">
      <w:numFmt w:val="bullet"/>
      <w:lvlText w:val="•"/>
      <w:lvlJc w:val="left"/>
      <w:pPr>
        <w:ind w:left="6788" w:hanging="360"/>
      </w:pPr>
      <w:rPr>
        <w:rFonts w:hint="default"/>
        <w:lang w:val="en-US" w:eastAsia="en-US" w:bidi="ar-SA"/>
      </w:rPr>
    </w:lvl>
    <w:lvl w:ilvl="8" w:tplc="4CDE692A">
      <w:numFmt w:val="bullet"/>
      <w:lvlText w:val="•"/>
      <w:lvlJc w:val="left"/>
      <w:pPr>
        <w:ind w:left="764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E1C61B9"/>
    <w:multiLevelType w:val="hybridMultilevel"/>
    <w:tmpl w:val="892A7A8E"/>
    <w:lvl w:ilvl="0" w:tplc="BCC2CFA2">
      <w:numFmt w:val="bullet"/>
      <w:lvlText w:val="•"/>
      <w:lvlJc w:val="left"/>
      <w:pPr>
        <w:ind w:left="105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83E374A">
      <w:numFmt w:val="bullet"/>
      <w:lvlText w:val="•"/>
      <w:lvlJc w:val="left"/>
      <w:pPr>
        <w:ind w:left="1024" w:hanging="161"/>
      </w:pPr>
      <w:rPr>
        <w:rFonts w:hint="default"/>
        <w:lang w:val="en-US" w:eastAsia="en-US" w:bidi="ar-SA"/>
      </w:rPr>
    </w:lvl>
    <w:lvl w:ilvl="2" w:tplc="7146EBCA">
      <w:numFmt w:val="bullet"/>
      <w:lvlText w:val="•"/>
      <w:lvlJc w:val="left"/>
      <w:pPr>
        <w:ind w:left="1949" w:hanging="161"/>
      </w:pPr>
      <w:rPr>
        <w:rFonts w:hint="default"/>
        <w:lang w:val="en-US" w:eastAsia="en-US" w:bidi="ar-SA"/>
      </w:rPr>
    </w:lvl>
    <w:lvl w:ilvl="3" w:tplc="577CB028">
      <w:numFmt w:val="bullet"/>
      <w:lvlText w:val="•"/>
      <w:lvlJc w:val="left"/>
      <w:pPr>
        <w:ind w:left="2874" w:hanging="161"/>
      </w:pPr>
      <w:rPr>
        <w:rFonts w:hint="default"/>
        <w:lang w:val="en-US" w:eastAsia="en-US" w:bidi="ar-SA"/>
      </w:rPr>
    </w:lvl>
    <w:lvl w:ilvl="4" w:tplc="A3184BF8">
      <w:numFmt w:val="bullet"/>
      <w:lvlText w:val="•"/>
      <w:lvlJc w:val="left"/>
      <w:pPr>
        <w:ind w:left="3798" w:hanging="161"/>
      </w:pPr>
      <w:rPr>
        <w:rFonts w:hint="default"/>
        <w:lang w:val="en-US" w:eastAsia="en-US" w:bidi="ar-SA"/>
      </w:rPr>
    </w:lvl>
    <w:lvl w:ilvl="5" w:tplc="C3868816">
      <w:numFmt w:val="bullet"/>
      <w:lvlText w:val="•"/>
      <w:lvlJc w:val="left"/>
      <w:pPr>
        <w:ind w:left="4723" w:hanging="161"/>
      </w:pPr>
      <w:rPr>
        <w:rFonts w:hint="default"/>
        <w:lang w:val="en-US" w:eastAsia="en-US" w:bidi="ar-SA"/>
      </w:rPr>
    </w:lvl>
    <w:lvl w:ilvl="6" w:tplc="4E741080">
      <w:numFmt w:val="bullet"/>
      <w:lvlText w:val="•"/>
      <w:lvlJc w:val="left"/>
      <w:pPr>
        <w:ind w:left="5648" w:hanging="161"/>
      </w:pPr>
      <w:rPr>
        <w:rFonts w:hint="default"/>
        <w:lang w:val="en-US" w:eastAsia="en-US" w:bidi="ar-SA"/>
      </w:rPr>
    </w:lvl>
    <w:lvl w:ilvl="7" w:tplc="4E048968">
      <w:numFmt w:val="bullet"/>
      <w:lvlText w:val="•"/>
      <w:lvlJc w:val="left"/>
      <w:pPr>
        <w:ind w:left="6572" w:hanging="161"/>
      </w:pPr>
      <w:rPr>
        <w:rFonts w:hint="default"/>
        <w:lang w:val="en-US" w:eastAsia="en-US" w:bidi="ar-SA"/>
      </w:rPr>
    </w:lvl>
    <w:lvl w:ilvl="8" w:tplc="E3A4A4CA">
      <w:numFmt w:val="bullet"/>
      <w:lvlText w:val="•"/>
      <w:lvlJc w:val="left"/>
      <w:pPr>
        <w:ind w:left="7497" w:hanging="161"/>
      </w:pPr>
      <w:rPr>
        <w:rFonts w:hint="default"/>
        <w:lang w:val="en-US" w:eastAsia="en-US" w:bidi="ar-SA"/>
      </w:rPr>
    </w:lvl>
  </w:abstractNum>
  <w:abstractNum w:abstractNumId="2" w15:restartNumberingAfterBreak="0">
    <w:nsid w:val="22EA155B"/>
    <w:multiLevelType w:val="hybridMultilevel"/>
    <w:tmpl w:val="FB10175C"/>
    <w:lvl w:ilvl="0" w:tplc="166ED502">
      <w:numFmt w:val="bullet"/>
      <w:lvlText w:val="•"/>
      <w:lvlJc w:val="left"/>
      <w:pPr>
        <w:ind w:left="46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AE4D55A">
      <w:numFmt w:val="bullet"/>
      <w:lvlText w:val="•"/>
      <w:lvlJc w:val="left"/>
      <w:pPr>
        <w:ind w:left="1348" w:hanging="360"/>
      </w:pPr>
      <w:rPr>
        <w:rFonts w:hint="default"/>
        <w:lang w:val="en-US" w:eastAsia="en-US" w:bidi="ar-SA"/>
      </w:rPr>
    </w:lvl>
    <w:lvl w:ilvl="2" w:tplc="9FCE4C1E">
      <w:numFmt w:val="bullet"/>
      <w:lvlText w:val="•"/>
      <w:lvlJc w:val="left"/>
      <w:pPr>
        <w:ind w:left="2237" w:hanging="360"/>
      </w:pPr>
      <w:rPr>
        <w:rFonts w:hint="default"/>
        <w:lang w:val="en-US" w:eastAsia="en-US" w:bidi="ar-SA"/>
      </w:rPr>
    </w:lvl>
    <w:lvl w:ilvl="3" w:tplc="AC12E432">
      <w:numFmt w:val="bullet"/>
      <w:lvlText w:val="•"/>
      <w:lvlJc w:val="left"/>
      <w:pPr>
        <w:ind w:left="3126" w:hanging="360"/>
      </w:pPr>
      <w:rPr>
        <w:rFonts w:hint="default"/>
        <w:lang w:val="en-US" w:eastAsia="en-US" w:bidi="ar-SA"/>
      </w:rPr>
    </w:lvl>
    <w:lvl w:ilvl="4" w:tplc="ED380B00">
      <w:numFmt w:val="bullet"/>
      <w:lvlText w:val="•"/>
      <w:lvlJc w:val="left"/>
      <w:pPr>
        <w:ind w:left="4014" w:hanging="360"/>
      </w:pPr>
      <w:rPr>
        <w:rFonts w:hint="default"/>
        <w:lang w:val="en-US" w:eastAsia="en-US" w:bidi="ar-SA"/>
      </w:rPr>
    </w:lvl>
    <w:lvl w:ilvl="5" w:tplc="61C08F7A">
      <w:numFmt w:val="bullet"/>
      <w:lvlText w:val="•"/>
      <w:lvlJc w:val="left"/>
      <w:pPr>
        <w:ind w:left="4903" w:hanging="360"/>
      </w:pPr>
      <w:rPr>
        <w:rFonts w:hint="default"/>
        <w:lang w:val="en-US" w:eastAsia="en-US" w:bidi="ar-SA"/>
      </w:rPr>
    </w:lvl>
    <w:lvl w:ilvl="6" w:tplc="B2B2E78A">
      <w:numFmt w:val="bullet"/>
      <w:lvlText w:val="•"/>
      <w:lvlJc w:val="left"/>
      <w:pPr>
        <w:ind w:left="5792" w:hanging="360"/>
      </w:pPr>
      <w:rPr>
        <w:rFonts w:hint="default"/>
        <w:lang w:val="en-US" w:eastAsia="en-US" w:bidi="ar-SA"/>
      </w:rPr>
    </w:lvl>
    <w:lvl w:ilvl="7" w:tplc="5F744D6A"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8" w:tplc="2D4C379A">
      <w:numFmt w:val="bullet"/>
      <w:lvlText w:val="•"/>
      <w:lvlJc w:val="left"/>
      <w:pPr>
        <w:ind w:left="756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C1D1F9B"/>
    <w:multiLevelType w:val="hybridMultilevel"/>
    <w:tmpl w:val="7A50F23C"/>
    <w:lvl w:ilvl="0" w:tplc="408A4A9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31A23FE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341C8762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60B22968">
      <w:numFmt w:val="bullet"/>
      <w:lvlText w:val="•"/>
      <w:lvlJc w:val="left"/>
      <w:pPr>
        <w:ind w:left="3378" w:hanging="360"/>
      </w:pPr>
      <w:rPr>
        <w:rFonts w:hint="default"/>
        <w:lang w:val="en-US" w:eastAsia="en-US" w:bidi="ar-SA"/>
      </w:rPr>
    </w:lvl>
    <w:lvl w:ilvl="4" w:tplc="D068DAA0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CB5E5BD8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6" w:tplc="F858F7E6">
      <w:numFmt w:val="bullet"/>
      <w:lvlText w:val="•"/>
      <w:lvlJc w:val="left"/>
      <w:pPr>
        <w:ind w:left="5936" w:hanging="360"/>
      </w:pPr>
      <w:rPr>
        <w:rFonts w:hint="default"/>
        <w:lang w:val="en-US" w:eastAsia="en-US" w:bidi="ar-SA"/>
      </w:rPr>
    </w:lvl>
    <w:lvl w:ilvl="7" w:tplc="B33A28D6">
      <w:numFmt w:val="bullet"/>
      <w:lvlText w:val="•"/>
      <w:lvlJc w:val="left"/>
      <w:pPr>
        <w:ind w:left="6788" w:hanging="360"/>
      </w:pPr>
      <w:rPr>
        <w:rFonts w:hint="default"/>
        <w:lang w:val="en-US" w:eastAsia="en-US" w:bidi="ar-SA"/>
      </w:rPr>
    </w:lvl>
    <w:lvl w:ilvl="8" w:tplc="DCBCDA52">
      <w:numFmt w:val="bullet"/>
      <w:lvlText w:val="•"/>
      <w:lvlJc w:val="left"/>
      <w:pPr>
        <w:ind w:left="764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B4332F0"/>
    <w:multiLevelType w:val="hybridMultilevel"/>
    <w:tmpl w:val="AEC43380"/>
    <w:lvl w:ilvl="0" w:tplc="4E1AACDE">
      <w:numFmt w:val="bullet"/>
      <w:lvlText w:val="•"/>
      <w:lvlJc w:val="left"/>
      <w:pPr>
        <w:ind w:left="105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C121064">
      <w:numFmt w:val="bullet"/>
      <w:lvlText w:val="•"/>
      <w:lvlJc w:val="left"/>
      <w:pPr>
        <w:ind w:left="1024" w:hanging="161"/>
      </w:pPr>
      <w:rPr>
        <w:rFonts w:hint="default"/>
        <w:lang w:val="en-US" w:eastAsia="en-US" w:bidi="ar-SA"/>
      </w:rPr>
    </w:lvl>
    <w:lvl w:ilvl="2" w:tplc="2C0AFB96">
      <w:numFmt w:val="bullet"/>
      <w:lvlText w:val="•"/>
      <w:lvlJc w:val="left"/>
      <w:pPr>
        <w:ind w:left="1949" w:hanging="161"/>
      </w:pPr>
      <w:rPr>
        <w:rFonts w:hint="default"/>
        <w:lang w:val="en-US" w:eastAsia="en-US" w:bidi="ar-SA"/>
      </w:rPr>
    </w:lvl>
    <w:lvl w:ilvl="3" w:tplc="69B6DE5C">
      <w:numFmt w:val="bullet"/>
      <w:lvlText w:val="•"/>
      <w:lvlJc w:val="left"/>
      <w:pPr>
        <w:ind w:left="2874" w:hanging="161"/>
      </w:pPr>
      <w:rPr>
        <w:rFonts w:hint="default"/>
        <w:lang w:val="en-US" w:eastAsia="en-US" w:bidi="ar-SA"/>
      </w:rPr>
    </w:lvl>
    <w:lvl w:ilvl="4" w:tplc="2188DC24">
      <w:numFmt w:val="bullet"/>
      <w:lvlText w:val="•"/>
      <w:lvlJc w:val="left"/>
      <w:pPr>
        <w:ind w:left="3798" w:hanging="161"/>
      </w:pPr>
      <w:rPr>
        <w:rFonts w:hint="default"/>
        <w:lang w:val="en-US" w:eastAsia="en-US" w:bidi="ar-SA"/>
      </w:rPr>
    </w:lvl>
    <w:lvl w:ilvl="5" w:tplc="05F85FF6">
      <w:numFmt w:val="bullet"/>
      <w:lvlText w:val="•"/>
      <w:lvlJc w:val="left"/>
      <w:pPr>
        <w:ind w:left="4723" w:hanging="161"/>
      </w:pPr>
      <w:rPr>
        <w:rFonts w:hint="default"/>
        <w:lang w:val="en-US" w:eastAsia="en-US" w:bidi="ar-SA"/>
      </w:rPr>
    </w:lvl>
    <w:lvl w:ilvl="6" w:tplc="BD7821DA">
      <w:numFmt w:val="bullet"/>
      <w:lvlText w:val="•"/>
      <w:lvlJc w:val="left"/>
      <w:pPr>
        <w:ind w:left="5648" w:hanging="161"/>
      </w:pPr>
      <w:rPr>
        <w:rFonts w:hint="default"/>
        <w:lang w:val="en-US" w:eastAsia="en-US" w:bidi="ar-SA"/>
      </w:rPr>
    </w:lvl>
    <w:lvl w:ilvl="7" w:tplc="0922C5FE">
      <w:numFmt w:val="bullet"/>
      <w:lvlText w:val="•"/>
      <w:lvlJc w:val="left"/>
      <w:pPr>
        <w:ind w:left="6572" w:hanging="161"/>
      </w:pPr>
      <w:rPr>
        <w:rFonts w:hint="default"/>
        <w:lang w:val="en-US" w:eastAsia="en-US" w:bidi="ar-SA"/>
      </w:rPr>
    </w:lvl>
    <w:lvl w:ilvl="8" w:tplc="3E721AD2">
      <w:numFmt w:val="bullet"/>
      <w:lvlText w:val="•"/>
      <w:lvlJc w:val="left"/>
      <w:pPr>
        <w:ind w:left="7497" w:hanging="161"/>
      </w:pPr>
      <w:rPr>
        <w:rFonts w:hint="default"/>
        <w:lang w:val="en-US" w:eastAsia="en-US" w:bidi="ar-SA"/>
      </w:rPr>
    </w:lvl>
  </w:abstractNum>
  <w:abstractNum w:abstractNumId="5" w15:restartNumberingAfterBreak="0">
    <w:nsid w:val="3BB12753"/>
    <w:multiLevelType w:val="hybridMultilevel"/>
    <w:tmpl w:val="CF9C47C8"/>
    <w:lvl w:ilvl="0" w:tplc="097C4478">
      <w:numFmt w:val="bullet"/>
      <w:lvlText w:val="•"/>
      <w:lvlJc w:val="left"/>
      <w:pPr>
        <w:ind w:left="105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A742CBE">
      <w:numFmt w:val="bullet"/>
      <w:lvlText w:val="•"/>
      <w:lvlJc w:val="left"/>
      <w:pPr>
        <w:ind w:left="1024" w:hanging="161"/>
      </w:pPr>
      <w:rPr>
        <w:rFonts w:hint="default"/>
        <w:lang w:val="en-US" w:eastAsia="en-US" w:bidi="ar-SA"/>
      </w:rPr>
    </w:lvl>
    <w:lvl w:ilvl="2" w:tplc="EFF2B10E">
      <w:numFmt w:val="bullet"/>
      <w:lvlText w:val="•"/>
      <w:lvlJc w:val="left"/>
      <w:pPr>
        <w:ind w:left="1949" w:hanging="161"/>
      </w:pPr>
      <w:rPr>
        <w:rFonts w:hint="default"/>
        <w:lang w:val="en-US" w:eastAsia="en-US" w:bidi="ar-SA"/>
      </w:rPr>
    </w:lvl>
    <w:lvl w:ilvl="3" w:tplc="0B04E1BA">
      <w:numFmt w:val="bullet"/>
      <w:lvlText w:val="•"/>
      <w:lvlJc w:val="left"/>
      <w:pPr>
        <w:ind w:left="2874" w:hanging="161"/>
      </w:pPr>
      <w:rPr>
        <w:rFonts w:hint="default"/>
        <w:lang w:val="en-US" w:eastAsia="en-US" w:bidi="ar-SA"/>
      </w:rPr>
    </w:lvl>
    <w:lvl w:ilvl="4" w:tplc="2FA653E4">
      <w:numFmt w:val="bullet"/>
      <w:lvlText w:val="•"/>
      <w:lvlJc w:val="left"/>
      <w:pPr>
        <w:ind w:left="3798" w:hanging="161"/>
      </w:pPr>
      <w:rPr>
        <w:rFonts w:hint="default"/>
        <w:lang w:val="en-US" w:eastAsia="en-US" w:bidi="ar-SA"/>
      </w:rPr>
    </w:lvl>
    <w:lvl w:ilvl="5" w:tplc="A1CA5DA2">
      <w:numFmt w:val="bullet"/>
      <w:lvlText w:val="•"/>
      <w:lvlJc w:val="left"/>
      <w:pPr>
        <w:ind w:left="4723" w:hanging="161"/>
      </w:pPr>
      <w:rPr>
        <w:rFonts w:hint="default"/>
        <w:lang w:val="en-US" w:eastAsia="en-US" w:bidi="ar-SA"/>
      </w:rPr>
    </w:lvl>
    <w:lvl w:ilvl="6" w:tplc="9F8C4B1C">
      <w:numFmt w:val="bullet"/>
      <w:lvlText w:val="•"/>
      <w:lvlJc w:val="left"/>
      <w:pPr>
        <w:ind w:left="5648" w:hanging="161"/>
      </w:pPr>
      <w:rPr>
        <w:rFonts w:hint="default"/>
        <w:lang w:val="en-US" w:eastAsia="en-US" w:bidi="ar-SA"/>
      </w:rPr>
    </w:lvl>
    <w:lvl w:ilvl="7" w:tplc="D278C1C2">
      <w:numFmt w:val="bullet"/>
      <w:lvlText w:val="•"/>
      <w:lvlJc w:val="left"/>
      <w:pPr>
        <w:ind w:left="6572" w:hanging="161"/>
      </w:pPr>
      <w:rPr>
        <w:rFonts w:hint="default"/>
        <w:lang w:val="en-US" w:eastAsia="en-US" w:bidi="ar-SA"/>
      </w:rPr>
    </w:lvl>
    <w:lvl w:ilvl="8" w:tplc="CFB84898">
      <w:numFmt w:val="bullet"/>
      <w:lvlText w:val="•"/>
      <w:lvlJc w:val="left"/>
      <w:pPr>
        <w:ind w:left="7497" w:hanging="161"/>
      </w:pPr>
      <w:rPr>
        <w:rFonts w:hint="default"/>
        <w:lang w:val="en-US" w:eastAsia="en-US" w:bidi="ar-SA"/>
      </w:rPr>
    </w:lvl>
  </w:abstractNum>
  <w:abstractNum w:abstractNumId="6" w15:restartNumberingAfterBreak="0">
    <w:nsid w:val="7DC549B8"/>
    <w:multiLevelType w:val="hybridMultilevel"/>
    <w:tmpl w:val="B4BC4358"/>
    <w:lvl w:ilvl="0" w:tplc="952C2AB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1EEE44C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F704F9DA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D24C4702">
      <w:numFmt w:val="bullet"/>
      <w:lvlText w:val="•"/>
      <w:lvlJc w:val="left"/>
      <w:pPr>
        <w:ind w:left="3378" w:hanging="360"/>
      </w:pPr>
      <w:rPr>
        <w:rFonts w:hint="default"/>
        <w:lang w:val="en-US" w:eastAsia="en-US" w:bidi="ar-SA"/>
      </w:rPr>
    </w:lvl>
    <w:lvl w:ilvl="4" w:tplc="917813B0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9A0EA3AC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6" w:tplc="A0F66D6C">
      <w:numFmt w:val="bullet"/>
      <w:lvlText w:val="•"/>
      <w:lvlJc w:val="left"/>
      <w:pPr>
        <w:ind w:left="5936" w:hanging="360"/>
      </w:pPr>
      <w:rPr>
        <w:rFonts w:hint="default"/>
        <w:lang w:val="en-US" w:eastAsia="en-US" w:bidi="ar-SA"/>
      </w:rPr>
    </w:lvl>
    <w:lvl w:ilvl="7" w:tplc="24AC3C18">
      <w:numFmt w:val="bullet"/>
      <w:lvlText w:val="•"/>
      <w:lvlJc w:val="left"/>
      <w:pPr>
        <w:ind w:left="6788" w:hanging="360"/>
      </w:pPr>
      <w:rPr>
        <w:rFonts w:hint="default"/>
        <w:lang w:val="en-US" w:eastAsia="en-US" w:bidi="ar-SA"/>
      </w:rPr>
    </w:lvl>
    <w:lvl w:ilvl="8" w:tplc="EB5E3032">
      <w:numFmt w:val="bullet"/>
      <w:lvlText w:val="•"/>
      <w:lvlJc w:val="left"/>
      <w:pPr>
        <w:ind w:left="7641" w:hanging="360"/>
      </w:pPr>
      <w:rPr>
        <w:rFonts w:hint="default"/>
        <w:lang w:val="en-US" w:eastAsia="en-US" w:bidi="ar-SA"/>
      </w:rPr>
    </w:lvl>
  </w:abstractNum>
  <w:num w:numId="1" w16cid:durableId="1049958504">
    <w:abstractNumId w:val="4"/>
  </w:num>
  <w:num w:numId="2" w16cid:durableId="1385984829">
    <w:abstractNumId w:val="1"/>
  </w:num>
  <w:num w:numId="3" w16cid:durableId="65033065">
    <w:abstractNumId w:val="5"/>
  </w:num>
  <w:num w:numId="4" w16cid:durableId="1779715815">
    <w:abstractNumId w:val="2"/>
  </w:num>
  <w:num w:numId="5" w16cid:durableId="2021422746">
    <w:abstractNumId w:val="3"/>
  </w:num>
  <w:num w:numId="6" w16cid:durableId="2109157156">
    <w:abstractNumId w:val="0"/>
  </w:num>
  <w:num w:numId="7" w16cid:durableId="10322658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6D2"/>
    <w:rsid w:val="001259F9"/>
    <w:rsid w:val="003147AE"/>
    <w:rsid w:val="00487E98"/>
    <w:rsid w:val="0054707A"/>
    <w:rsid w:val="00633EF3"/>
    <w:rsid w:val="006426D2"/>
    <w:rsid w:val="006563E8"/>
    <w:rsid w:val="00732A17"/>
    <w:rsid w:val="00821B32"/>
    <w:rsid w:val="00991125"/>
    <w:rsid w:val="00A07421"/>
    <w:rsid w:val="00AC7B4B"/>
    <w:rsid w:val="00C86AF5"/>
    <w:rsid w:val="00CA3356"/>
    <w:rsid w:val="00D503DC"/>
    <w:rsid w:val="00DD08C5"/>
    <w:rsid w:val="00DE2B72"/>
    <w:rsid w:val="00F3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B2578"/>
  <w15:docId w15:val="{AD42957E-B23A-4FA3-8A4F-54C24BD5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633EF3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342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5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c.a.thornton@swansea.ac.uk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researchgovernance@swansea.ac.u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wansea.ac.uk/welsh-language-standards/compliance/recruitment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swansea.ac.uk/the-university/values/professional-services-values/" TargetMode="Externa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2925</Words>
  <Characters>16677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Menichino</dc:creator>
  <cp:lastModifiedBy>Claire Davies</cp:lastModifiedBy>
  <cp:revision>3</cp:revision>
  <dcterms:created xsi:type="dcterms:W3CDTF">2026-09-11T10:33:00Z</dcterms:created>
  <dcterms:modified xsi:type="dcterms:W3CDTF">2026-10-21T11:54:00Z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2026-08-18T00:00:00Z</vt:filetime>
  </property>
  <property fmtid="{D5CDD505-2E9C-101B-9397-08002B2CF9AE}" pid="5" name="Producer">
    <vt:lpwstr>Microsoft® Word for Microsoft 365</vt:lpwstr>
  </property>
</Properties>
</file>