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27267BEE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EA15A3">
        <w:rPr>
          <w:b/>
          <w:sz w:val="36"/>
        </w:rPr>
        <w:t>AMERICAN STUDIES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33D7CE8D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5D6C0F">
          <w:rPr>
            <w:rStyle w:val="Hyperlink"/>
          </w:rPr>
          <w:t>here</w:t>
        </w:r>
      </w:hyperlink>
    </w:p>
    <w:p w14:paraId="334ADDD9" w14:textId="7B9D55E3" w:rsidR="008F66E7" w:rsidRDefault="00EA15A3" w:rsidP="008F66E7">
      <w:pPr>
        <w:pStyle w:val="ListParagraph"/>
        <w:numPr>
          <w:ilvl w:val="0"/>
          <w:numId w:val="12"/>
        </w:numPr>
      </w:pPr>
      <w:r>
        <w:t>Rank the 5 destinations available in order of preference below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EA15A3">
        <w:trPr>
          <w:trHeight w:val="547"/>
        </w:trPr>
        <w:tc>
          <w:tcPr>
            <w:tcW w:w="1160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116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EA15A3">
        <w:trPr>
          <w:trHeight w:val="307"/>
        </w:trPr>
        <w:tc>
          <w:tcPr>
            <w:tcW w:w="1160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116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EA15A3">
        <w:trPr>
          <w:trHeight w:val="307"/>
        </w:trPr>
        <w:tc>
          <w:tcPr>
            <w:tcW w:w="1160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116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EA15A3">
        <w:trPr>
          <w:trHeight w:val="307"/>
        </w:trPr>
        <w:tc>
          <w:tcPr>
            <w:tcW w:w="1160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116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EA15A3">
        <w:trPr>
          <w:trHeight w:val="307"/>
        </w:trPr>
        <w:tc>
          <w:tcPr>
            <w:tcW w:w="1160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116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EA15A3">
        <w:trPr>
          <w:trHeight w:val="307"/>
        </w:trPr>
        <w:tc>
          <w:tcPr>
            <w:tcW w:w="1160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116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09153F"/>
    <w:rsid w:val="000F49D2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5D6C0F"/>
    <w:rsid w:val="006046AB"/>
    <w:rsid w:val="00642CC5"/>
    <w:rsid w:val="0067431A"/>
    <w:rsid w:val="007B2B8B"/>
    <w:rsid w:val="00803518"/>
    <w:rsid w:val="00844C59"/>
    <w:rsid w:val="008E55E7"/>
    <w:rsid w:val="008F66E7"/>
    <w:rsid w:val="009952E7"/>
    <w:rsid w:val="009D1ADF"/>
    <w:rsid w:val="00A44121"/>
    <w:rsid w:val="00A86B3D"/>
    <w:rsid w:val="00A92358"/>
    <w:rsid w:val="00AF194A"/>
    <w:rsid w:val="00B46F42"/>
    <w:rsid w:val="00B5124B"/>
    <w:rsid w:val="00B76C27"/>
    <w:rsid w:val="00B94441"/>
    <w:rsid w:val="00BA495B"/>
    <w:rsid w:val="00C31776"/>
    <w:rsid w:val="00C33D3C"/>
    <w:rsid w:val="00C4660C"/>
    <w:rsid w:val="00C74413"/>
    <w:rsid w:val="00C80974"/>
    <w:rsid w:val="00CF514E"/>
    <w:rsid w:val="00D1504C"/>
    <w:rsid w:val="00DC328B"/>
    <w:rsid w:val="00DF49DB"/>
    <w:rsid w:val="00EA15A3"/>
    <w:rsid w:val="00EB6A24"/>
    <w:rsid w:val="00F06B80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cultureandcomms/american-studies/american-studies-semeste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3</cp:revision>
  <dcterms:created xsi:type="dcterms:W3CDTF">2023-11-16T15:14:00Z</dcterms:created>
  <dcterms:modified xsi:type="dcterms:W3CDTF">2023-11-16T17:19:00Z</dcterms:modified>
</cp:coreProperties>
</file>