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336"/>
        <w:tblW w:w="8926" w:type="dxa"/>
        <w:tblLook w:val="04A0" w:firstRow="1" w:lastRow="0" w:firstColumn="1" w:lastColumn="0" w:noHBand="0" w:noVBand="1"/>
      </w:tblPr>
      <w:tblGrid>
        <w:gridCol w:w="4508"/>
        <w:gridCol w:w="4418"/>
      </w:tblGrid>
      <w:tr w:rsidR="00E65550" w:rsidRPr="00E65550" w14:paraId="0155EF6A" w14:textId="77777777" w:rsidTr="00DC54B8">
        <w:tc>
          <w:tcPr>
            <w:tcW w:w="4508" w:type="dxa"/>
          </w:tcPr>
          <w:p w14:paraId="54FF83AB" w14:textId="77777777" w:rsidR="005E2273" w:rsidRPr="00E65550" w:rsidRDefault="005E2273" w:rsidP="00614200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E65550">
              <w:rPr>
                <w:rFonts w:cstheme="minorHAnsi"/>
                <w:b/>
                <w:bCs/>
                <w:kern w:val="24"/>
                <w:sz w:val="21"/>
                <w:szCs w:val="21"/>
              </w:rPr>
              <w:t>Tuition Fees:</w:t>
            </w:r>
          </w:p>
          <w:p w14:paraId="696B1681" w14:textId="6B71A2FD" w:rsidR="005E2273" w:rsidRPr="00E65550" w:rsidRDefault="005E2273" w:rsidP="00614200">
            <w:pPr>
              <w:rPr>
                <w:rFonts w:cstheme="minorHAnsi"/>
                <w:kern w:val="24"/>
                <w:sz w:val="21"/>
                <w:szCs w:val="21"/>
              </w:rPr>
            </w:pPr>
            <w:r w:rsidRPr="00E65550">
              <w:rPr>
                <w:rFonts w:cstheme="minorHAnsi"/>
                <w:kern w:val="24"/>
                <w:sz w:val="21"/>
                <w:szCs w:val="21"/>
              </w:rPr>
              <w:t>September 202</w:t>
            </w:r>
            <w:r w:rsidR="00767F9B">
              <w:rPr>
                <w:rFonts w:cstheme="minorHAnsi"/>
                <w:kern w:val="24"/>
                <w:sz w:val="21"/>
                <w:szCs w:val="21"/>
              </w:rPr>
              <w:t>4</w:t>
            </w:r>
            <w:r w:rsidRPr="00E65550">
              <w:rPr>
                <w:rFonts w:cstheme="minorHAnsi"/>
                <w:kern w:val="24"/>
                <w:sz w:val="21"/>
                <w:szCs w:val="21"/>
              </w:rPr>
              <w:t>: £</w:t>
            </w:r>
            <w:r w:rsidR="00767F9B">
              <w:rPr>
                <w:rFonts w:cstheme="minorHAnsi"/>
                <w:kern w:val="24"/>
                <w:sz w:val="21"/>
                <w:szCs w:val="21"/>
              </w:rPr>
              <w:t>20,550</w:t>
            </w:r>
          </w:p>
        </w:tc>
        <w:tc>
          <w:tcPr>
            <w:tcW w:w="4418" w:type="dxa"/>
          </w:tcPr>
          <w:p w14:paraId="4C4B3578" w14:textId="77777777" w:rsidR="005E2273" w:rsidRPr="00E65550" w:rsidRDefault="005E2273" w:rsidP="00614200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E65550">
              <w:rPr>
                <w:rFonts w:cstheme="minorHAnsi"/>
                <w:b/>
                <w:bCs/>
                <w:kern w:val="24"/>
                <w:sz w:val="21"/>
                <w:szCs w:val="21"/>
              </w:rPr>
              <w:t>Entry points:</w:t>
            </w:r>
          </w:p>
          <w:p w14:paraId="7C4F17EE" w14:textId="418CA36B" w:rsidR="005E2273" w:rsidRPr="00E65550" w:rsidRDefault="005E2273" w:rsidP="00614200">
            <w:pPr>
              <w:rPr>
                <w:rFonts w:cstheme="minorHAnsi"/>
                <w:kern w:val="24"/>
                <w:sz w:val="21"/>
                <w:szCs w:val="21"/>
              </w:rPr>
            </w:pPr>
            <w:r w:rsidRPr="00E65550">
              <w:rPr>
                <w:rFonts w:cstheme="minorHAnsi"/>
                <w:kern w:val="24"/>
                <w:sz w:val="21"/>
                <w:szCs w:val="21"/>
              </w:rPr>
              <w:t>September</w:t>
            </w:r>
            <w:r w:rsidR="00517A5F" w:rsidRPr="00E65550">
              <w:rPr>
                <w:rFonts w:cstheme="minorHAnsi"/>
                <w:kern w:val="24"/>
                <w:sz w:val="21"/>
                <w:szCs w:val="21"/>
              </w:rPr>
              <w:t xml:space="preserve"> </w:t>
            </w:r>
            <w:r w:rsidRPr="00E65550">
              <w:rPr>
                <w:rFonts w:cstheme="minorHAnsi"/>
                <w:b/>
                <w:bCs/>
                <w:kern w:val="24"/>
                <w:sz w:val="21"/>
                <w:szCs w:val="21"/>
              </w:rPr>
              <w:t>(In-person only)</w:t>
            </w:r>
          </w:p>
        </w:tc>
      </w:tr>
      <w:tr w:rsidR="00E65550" w:rsidRPr="00E65550" w14:paraId="3D69FAF2" w14:textId="77777777" w:rsidTr="00DC54B8">
        <w:tc>
          <w:tcPr>
            <w:tcW w:w="8926" w:type="dxa"/>
            <w:gridSpan w:val="2"/>
          </w:tcPr>
          <w:p w14:paraId="2DC464C5" w14:textId="77777777" w:rsidR="00EC738E" w:rsidRPr="00DB0762" w:rsidRDefault="00EC738E" w:rsidP="00614200">
            <w:pPr>
              <w:rPr>
                <w:rFonts w:cstheme="minorHAnsi"/>
                <w:kern w:val="24"/>
                <w:sz w:val="21"/>
                <w:szCs w:val="21"/>
              </w:rPr>
            </w:pPr>
            <w:r w:rsidRPr="00DB0762">
              <w:rPr>
                <w:rFonts w:hAnsi="Calibri"/>
                <w:b/>
                <w:bCs/>
                <w:kern w:val="24"/>
                <w:sz w:val="21"/>
                <w:szCs w:val="21"/>
              </w:rPr>
              <w:t>S</w:t>
            </w:r>
            <w:r w:rsidRPr="00DB0762">
              <w:rPr>
                <w:rFonts w:cstheme="minorHAnsi"/>
                <w:b/>
                <w:bCs/>
                <w:kern w:val="24"/>
                <w:sz w:val="21"/>
                <w:szCs w:val="21"/>
              </w:rPr>
              <w:t xml:space="preserve">uitable Academic Background: </w:t>
            </w:r>
            <w:r w:rsidRPr="00DB0762">
              <w:rPr>
                <w:rFonts w:cstheme="minorHAnsi"/>
                <w:kern w:val="24"/>
                <w:sz w:val="21"/>
                <w:szCs w:val="21"/>
              </w:rPr>
              <w:t xml:space="preserve">minimum UK 2:2 degree </w:t>
            </w:r>
            <w:hyperlink r:id="rId10" w:history="1">
              <w:r w:rsidRPr="00644168">
                <w:rPr>
                  <w:rStyle w:val="Hyperlink"/>
                  <w:rFonts w:cstheme="minorHAnsi"/>
                  <w:color w:val="0070C0"/>
                  <w:kern w:val="24"/>
                  <w:sz w:val="21"/>
                  <w:szCs w:val="21"/>
                </w:rPr>
                <w:t>(check equivalencies for your country)</w:t>
              </w:r>
            </w:hyperlink>
          </w:p>
          <w:p w14:paraId="7E80F39B" w14:textId="77777777" w:rsidR="00450E00" w:rsidRDefault="00450E00" w:rsidP="0061420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E65550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Psychology</w:t>
            </w:r>
            <w:r w:rsidR="00EC738E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 xml:space="preserve"> </w:t>
            </w:r>
          </w:p>
          <w:p w14:paraId="32F21BE9" w14:textId="77777777" w:rsidR="005F2988" w:rsidRDefault="005F2988" w:rsidP="0061420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Medicine</w:t>
            </w:r>
          </w:p>
          <w:p w14:paraId="23386766" w14:textId="77777777" w:rsidR="005F2988" w:rsidRDefault="005F2988" w:rsidP="0061420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Biology</w:t>
            </w:r>
          </w:p>
          <w:p w14:paraId="6C02638F" w14:textId="77777777" w:rsidR="005F2988" w:rsidRDefault="005F2988" w:rsidP="0061420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Education</w:t>
            </w:r>
          </w:p>
          <w:p w14:paraId="00141857" w14:textId="77777777" w:rsidR="005F2988" w:rsidRDefault="005F2988" w:rsidP="0061420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Social Sciences</w:t>
            </w:r>
          </w:p>
          <w:p w14:paraId="00B86792" w14:textId="69323ADE" w:rsidR="005F2988" w:rsidRPr="00E65550" w:rsidRDefault="005F2988" w:rsidP="0061420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Human Resource Management/Organisation</w:t>
            </w:r>
            <w:r w:rsidR="00C37706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al</w:t>
            </w: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 xml:space="preserve"> Behaviour</w:t>
            </w:r>
          </w:p>
        </w:tc>
      </w:tr>
      <w:tr w:rsidR="00883F3A" w:rsidRPr="00E65550" w14:paraId="267A5F7D" w14:textId="77777777" w:rsidTr="00DC54B8">
        <w:tc>
          <w:tcPr>
            <w:tcW w:w="8926" w:type="dxa"/>
            <w:gridSpan w:val="2"/>
          </w:tcPr>
          <w:p w14:paraId="235F9F98" w14:textId="2B1C07A2" w:rsidR="00883F3A" w:rsidRPr="00DB0762" w:rsidRDefault="0009155F" w:rsidP="00614200">
            <w:pPr>
              <w:rPr>
                <w:rFonts w:hAnsi="Calibri"/>
                <w:b/>
                <w:bCs/>
                <w:kern w:val="24"/>
                <w:sz w:val="21"/>
                <w:szCs w:val="21"/>
              </w:rPr>
            </w:pPr>
            <w:r w:rsidRPr="005070F7">
              <w:rPr>
                <w:rFonts w:hAnsi="Calibri"/>
                <w:b/>
                <w:bCs/>
                <w:kern w:val="24"/>
                <w:sz w:val="21"/>
                <w:szCs w:val="21"/>
              </w:rPr>
              <w:t>English Language Requirement</w:t>
            </w:r>
            <w:r w:rsidRPr="005070F7">
              <w:rPr>
                <w:rFonts w:hAnsi="Calibri"/>
                <w:kern w:val="24"/>
                <w:sz w:val="21"/>
                <w:szCs w:val="21"/>
              </w:rPr>
              <w:t xml:space="preserve">: IELTS 6.5 with no less than 6.0 in all components (or Swansea University Recognised equivalents) </w:t>
            </w:r>
            <w:hyperlink r:id="rId11" w:history="1">
              <w:r w:rsidRPr="005070F7">
                <w:rPr>
                  <w:rStyle w:val="Hyperlink"/>
                  <w:rFonts w:cstheme="minorHAnsi"/>
                  <w:kern w:val="24"/>
                  <w:sz w:val="21"/>
                  <w:szCs w:val="21"/>
                </w:rPr>
                <w:t>Check Swansea University Approved Tests and Qualifications here</w:t>
              </w:r>
            </w:hyperlink>
          </w:p>
        </w:tc>
      </w:tr>
    </w:tbl>
    <w:p w14:paraId="28CE8C85" w14:textId="1C08820E" w:rsidR="00450E00" w:rsidRPr="00E65550" w:rsidRDefault="00840CA7" w:rsidP="00614200">
      <w:pPr>
        <w:pStyle w:val="Title"/>
      </w:pPr>
      <w:r w:rsidRPr="00E65550">
        <w:t>MSc Research Methods in Psychology</w:t>
      </w:r>
    </w:p>
    <w:p w14:paraId="7AA1C95D" w14:textId="31CD790C" w:rsidR="00DC54B8" w:rsidRPr="00E65550" w:rsidRDefault="00767F9B" w:rsidP="00614200">
      <w:pPr>
        <w:spacing w:after="0"/>
        <w:rPr>
          <w:rFonts w:cstheme="minorHAnsi"/>
          <w:b/>
          <w:bCs/>
          <w:color w:val="0070C0"/>
          <w:kern w:val="24"/>
          <w:sz w:val="21"/>
          <w:szCs w:val="21"/>
        </w:rPr>
      </w:pPr>
      <w:hyperlink r:id="rId12" w:history="1">
        <w:r w:rsidR="00E65550" w:rsidRPr="00E65550">
          <w:rPr>
            <w:rStyle w:val="Hyperlink"/>
            <w:rFonts w:cstheme="minorHAnsi"/>
            <w:color w:val="0070C0"/>
            <w:sz w:val="21"/>
            <w:szCs w:val="21"/>
          </w:rPr>
          <w:t>Research Methods in Psychology, MSc - Swansea University</w:t>
        </w:r>
      </w:hyperlink>
    </w:p>
    <w:p w14:paraId="25ED66C3" w14:textId="77777777" w:rsidR="00180D5E" w:rsidRDefault="00180D5E" w:rsidP="00614200">
      <w:pPr>
        <w:spacing w:after="0"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</w:p>
    <w:p w14:paraId="2036396A" w14:textId="484D48E7" w:rsidR="00180D5E" w:rsidRDefault="00180D5E" w:rsidP="00614200">
      <w:pPr>
        <w:spacing w:after="0"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F86397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degree background as guidance – eligibility can only be confirmed once a full application has been received and reviewed.</w:t>
      </w:r>
    </w:p>
    <w:p w14:paraId="57F29CAF" w14:textId="77777777" w:rsidR="00614200" w:rsidRPr="00F86397" w:rsidRDefault="00614200" w:rsidP="00614200">
      <w:pPr>
        <w:spacing w:after="0"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</w:p>
    <w:p w14:paraId="266E12DF" w14:textId="50953CFD" w:rsidR="009B0DDF" w:rsidRPr="00E65550" w:rsidRDefault="009B0DDF" w:rsidP="00614200">
      <w:pPr>
        <w:spacing w:after="0"/>
        <w:rPr>
          <w:rFonts w:cstheme="minorHAnsi"/>
          <w:sz w:val="21"/>
          <w:szCs w:val="21"/>
        </w:rPr>
      </w:pPr>
      <w:r w:rsidRPr="00E65550">
        <w:rPr>
          <w:rFonts w:cstheme="minorHAnsi"/>
          <w:b/>
          <w:bCs/>
          <w:kern w:val="24"/>
          <w:sz w:val="21"/>
          <w:szCs w:val="21"/>
        </w:rPr>
        <w:t xml:space="preserve">What </w:t>
      </w:r>
      <w:r w:rsidR="00180D5E">
        <w:rPr>
          <w:rFonts w:cstheme="minorHAnsi"/>
          <w:b/>
          <w:bCs/>
          <w:kern w:val="24"/>
          <w:sz w:val="21"/>
          <w:szCs w:val="21"/>
        </w:rPr>
        <w:t>is the Programme about?</w:t>
      </w:r>
    </w:p>
    <w:p w14:paraId="2AAA9601" w14:textId="77777777" w:rsidR="00530B1C" w:rsidRPr="00E65550" w:rsidRDefault="00530B1C" w:rsidP="00614200">
      <w:pPr>
        <w:pStyle w:val="ListParagraph"/>
        <w:numPr>
          <w:ilvl w:val="0"/>
          <w:numId w:val="2"/>
        </w:numPr>
        <w:spacing w:line="216" w:lineRule="auto"/>
        <w:ind w:left="268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E65550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Gain expert training in advanced psychology research methods and carry out basic and applied research projects in a wide range of areas with this </w:t>
      </w:r>
      <w:proofErr w:type="gramStart"/>
      <w:r w:rsidRPr="00E65550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Master’s</w:t>
      </w:r>
      <w:proofErr w:type="gramEnd"/>
      <w:r w:rsidRPr="00E65550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degree course.</w:t>
      </w:r>
    </w:p>
    <w:p w14:paraId="6D49616D" w14:textId="77777777" w:rsidR="00530B1C" w:rsidRPr="00E65550" w:rsidRDefault="00530B1C" w:rsidP="00614200">
      <w:pPr>
        <w:pStyle w:val="ListParagraph"/>
        <w:numPr>
          <w:ilvl w:val="0"/>
          <w:numId w:val="2"/>
        </w:numPr>
        <w:spacing w:line="216" w:lineRule="auto"/>
        <w:ind w:left="268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E65550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You will learn to use a range of research tools, such as databases, statistical software, and computer programmes and develop extensive practical research skills to apply in any context where human behaviour is important. </w:t>
      </w:r>
    </w:p>
    <w:p w14:paraId="02A9423A" w14:textId="58671213" w:rsidR="00101126" w:rsidRDefault="00530B1C" w:rsidP="00614200">
      <w:pPr>
        <w:pStyle w:val="ListParagraph"/>
        <w:numPr>
          <w:ilvl w:val="0"/>
          <w:numId w:val="2"/>
        </w:numPr>
        <w:spacing w:line="216" w:lineRule="auto"/>
        <w:ind w:left="268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E65550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You will develop a keen understanding of the nature and limitations of the scientific method and the main alternatives, alongside a knowledge of the historical, theoretical, and philosophical issues underlying psychological and behavioural science.</w:t>
      </w:r>
    </w:p>
    <w:p w14:paraId="40798A95" w14:textId="77777777" w:rsidR="00614200" w:rsidRDefault="00614200" w:rsidP="00614200">
      <w:pPr>
        <w:spacing w:after="0" w:line="216" w:lineRule="auto"/>
        <w:jc w:val="both"/>
        <w:rPr>
          <w:rFonts w:cstheme="minorHAnsi"/>
          <w:kern w:val="24"/>
          <w:sz w:val="21"/>
          <w:szCs w:val="21"/>
        </w:rPr>
      </w:pPr>
    </w:p>
    <w:p w14:paraId="73EDD07B" w14:textId="1D5E29E2" w:rsidR="00614200" w:rsidRPr="00614200" w:rsidRDefault="00614200" w:rsidP="00614200">
      <w:pPr>
        <w:spacing w:after="0"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  <w:r w:rsidRPr="00614200">
        <w:rPr>
          <w:rFonts w:cstheme="minorHAnsi"/>
          <w:b/>
          <w:bCs/>
          <w:kern w:val="24"/>
          <w:sz w:val="21"/>
          <w:szCs w:val="21"/>
        </w:rPr>
        <w:t>Important Things to Note</w:t>
      </w:r>
    </w:p>
    <w:p w14:paraId="2742B740" w14:textId="77777777" w:rsidR="00614200" w:rsidRDefault="00614200" w:rsidP="00614200">
      <w:pPr>
        <w:pStyle w:val="Normal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78% of our overall research quality was rated as world-leading or internationally excellent (4*/3*) Research Excellence Framework 2021</w:t>
      </w:r>
    </w:p>
    <w:p w14:paraId="76530E30" w14:textId="49BF5E2B" w:rsidR="00614200" w:rsidRPr="00614200" w:rsidRDefault="00614200" w:rsidP="00614200">
      <w:pPr>
        <w:pStyle w:val="NormalWeb"/>
        <w:numPr>
          <w:ilvl w:val="0"/>
          <w:numId w:val="7"/>
        </w:numPr>
        <w:spacing w:before="0" w:beforeAutospacing="0" w:after="0" w:afterAutospacing="0"/>
        <w:ind w:left="426"/>
        <w:jc w:val="both"/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100% of our impact rated as internationally excellent. (Research Excellence Framework 2021)</w:t>
      </w:r>
    </w:p>
    <w:p w14:paraId="7EA3A8BD" w14:textId="46E4BC51" w:rsidR="0047138A" w:rsidRDefault="0047138A" w:rsidP="00614200">
      <w:pPr>
        <w:spacing w:after="0" w:line="216" w:lineRule="auto"/>
        <w:jc w:val="both"/>
        <w:rPr>
          <w:rFonts w:cstheme="minorHAnsi"/>
          <w:kern w:val="24"/>
          <w:sz w:val="21"/>
          <w:szCs w:val="21"/>
        </w:rPr>
      </w:pPr>
    </w:p>
    <w:p w14:paraId="770DD100" w14:textId="31D55BA2" w:rsidR="0047138A" w:rsidRDefault="0047138A" w:rsidP="00614200">
      <w:pPr>
        <w:spacing w:after="0"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  <w:r w:rsidRPr="005B59D5">
        <w:rPr>
          <w:rFonts w:cstheme="minorHAnsi"/>
          <w:b/>
          <w:bCs/>
          <w:kern w:val="24"/>
          <w:sz w:val="21"/>
          <w:szCs w:val="21"/>
        </w:rPr>
        <w:t>Unique Selling Points of this programme</w:t>
      </w:r>
    </w:p>
    <w:p w14:paraId="61293409" w14:textId="77777777" w:rsidR="0047138A" w:rsidRPr="005B59D5" w:rsidRDefault="0047138A" w:rsidP="00614200">
      <w:pPr>
        <w:spacing w:after="0"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</w:p>
    <w:p w14:paraId="5019563A" w14:textId="51FC4071" w:rsidR="0047138A" w:rsidRDefault="0047138A" w:rsidP="00614200">
      <w:pPr>
        <w:pStyle w:val="ListParagraph"/>
        <w:numPr>
          <w:ilvl w:val="0"/>
          <w:numId w:val="2"/>
        </w:numPr>
        <w:spacing w:line="216" w:lineRule="auto"/>
        <w:ind w:left="360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2B012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Our state-of-the-art research facilities include a high-density EEG suite, a fully fitted sleep laboratory, a social observation suite, eye-tracking, psychophysiological, </w:t>
      </w:r>
      <w:proofErr w:type="spellStart"/>
      <w:r w:rsidRPr="002B012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tDCS</w:t>
      </w:r>
      <w:proofErr w:type="spellEnd"/>
      <w:r w:rsidRPr="002B012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, and conditioning labs, a lifespan lab and baby room plus more than 20 all-purpose research rooms.</w:t>
      </w:r>
    </w:p>
    <w:p w14:paraId="5541097D" w14:textId="0EAC87EF" w:rsidR="006A6C34" w:rsidRPr="006A6C34" w:rsidRDefault="006A6C34" w:rsidP="00614200">
      <w:pPr>
        <w:pStyle w:val="ListParagraph"/>
        <w:numPr>
          <w:ilvl w:val="0"/>
          <w:numId w:val="2"/>
        </w:numPr>
        <w:spacing w:line="216" w:lineRule="auto"/>
        <w:ind w:left="360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6A6C34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Our wide range of optional modules means that </w:t>
      </w: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students</w:t>
      </w:r>
      <w:r w:rsidRPr="006A6C34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can tailor their studies to their </w:t>
      </w:r>
      <w:proofErr w:type="gramStart"/>
      <w:r w:rsidRPr="006A6C34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particular interests</w:t>
      </w:r>
      <w:proofErr w:type="gramEnd"/>
      <w:r w:rsidRPr="006A6C34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and goals for further study.</w:t>
      </w:r>
    </w:p>
    <w:p w14:paraId="40624B22" w14:textId="77777777" w:rsidR="00614200" w:rsidRDefault="00614200" w:rsidP="00614200">
      <w:pPr>
        <w:spacing w:after="0"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</w:p>
    <w:p w14:paraId="4EDE2AA8" w14:textId="6E0E9475" w:rsidR="002349CD" w:rsidRPr="00E65550" w:rsidRDefault="00180D5E" w:rsidP="00614200">
      <w:pPr>
        <w:spacing w:after="0"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  <w:r>
        <w:rPr>
          <w:rFonts w:cstheme="minorHAnsi"/>
          <w:b/>
          <w:bCs/>
          <w:kern w:val="24"/>
          <w:sz w:val="21"/>
          <w:szCs w:val="21"/>
        </w:rPr>
        <w:t>Modules within the Programme:</w:t>
      </w: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65550" w:rsidRPr="00E65550" w14:paraId="16AB6EE5" w14:textId="77777777" w:rsidTr="00B91A8C">
        <w:tc>
          <w:tcPr>
            <w:tcW w:w="4508" w:type="dxa"/>
          </w:tcPr>
          <w:p w14:paraId="5964AE5E" w14:textId="41E1A00E" w:rsidR="00DD30F4" w:rsidRPr="00E65550" w:rsidRDefault="00767F9B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hyperlink r:id="rId13" w:tgtFrame="_blank" w:history="1">
              <w:r w:rsidR="00B91A8C" w:rsidRPr="00E65550">
                <w:rPr>
                  <w:rFonts w:cstheme="minorHAnsi"/>
                  <w:kern w:val="24"/>
                  <w:sz w:val="21"/>
                  <w:szCs w:val="21"/>
                </w:rPr>
                <w:t>Computing Skills</w:t>
              </w:r>
            </w:hyperlink>
          </w:p>
        </w:tc>
        <w:tc>
          <w:tcPr>
            <w:tcW w:w="4508" w:type="dxa"/>
          </w:tcPr>
          <w:p w14:paraId="35A1AE60" w14:textId="326280FF" w:rsidR="00DD30F4" w:rsidRPr="00E65550" w:rsidRDefault="00767F9B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hyperlink r:id="rId14" w:tgtFrame="_blank" w:history="1">
              <w:r w:rsidR="00B91A8C" w:rsidRPr="00E65550">
                <w:rPr>
                  <w:rFonts w:cstheme="minorHAnsi"/>
                  <w:kern w:val="24"/>
                  <w:sz w:val="21"/>
                  <w:szCs w:val="21"/>
                </w:rPr>
                <w:t>Statistical Methods</w:t>
              </w:r>
            </w:hyperlink>
          </w:p>
        </w:tc>
      </w:tr>
      <w:tr w:rsidR="00E65550" w:rsidRPr="00E65550" w14:paraId="31C676D6" w14:textId="77777777" w:rsidTr="00B91A8C">
        <w:tc>
          <w:tcPr>
            <w:tcW w:w="4508" w:type="dxa"/>
          </w:tcPr>
          <w:p w14:paraId="49CA0EBF" w14:textId="78D2A868" w:rsidR="005E2273" w:rsidRPr="00E65550" w:rsidRDefault="00767F9B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hyperlink r:id="rId15" w:tgtFrame="_blank" w:history="1">
              <w:r w:rsidR="00B91A8C" w:rsidRPr="00E65550">
                <w:rPr>
                  <w:rFonts w:cstheme="minorHAnsi"/>
                  <w:kern w:val="24"/>
                  <w:sz w:val="21"/>
                  <w:szCs w:val="21"/>
                </w:rPr>
                <w:t>Empirical Projects</w:t>
              </w:r>
            </w:hyperlink>
          </w:p>
        </w:tc>
        <w:tc>
          <w:tcPr>
            <w:tcW w:w="4508" w:type="dxa"/>
          </w:tcPr>
          <w:p w14:paraId="67A4A122" w14:textId="0540F251" w:rsidR="005E2273" w:rsidRPr="00E65550" w:rsidRDefault="00767F9B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hyperlink r:id="rId16" w:tgtFrame="_blank" w:history="1">
              <w:r w:rsidR="00B91A8C" w:rsidRPr="00E65550">
                <w:rPr>
                  <w:rFonts w:cstheme="minorHAnsi"/>
                  <w:kern w:val="24"/>
                  <w:sz w:val="21"/>
                  <w:szCs w:val="21"/>
                </w:rPr>
                <w:t>Generic Research Skills - Research Methods in Psychology</w:t>
              </w:r>
            </w:hyperlink>
          </w:p>
        </w:tc>
      </w:tr>
      <w:tr w:rsidR="00E65550" w:rsidRPr="00E65550" w14:paraId="17B6A43E" w14:textId="77777777" w:rsidTr="00B91A8C">
        <w:tc>
          <w:tcPr>
            <w:tcW w:w="4508" w:type="dxa"/>
          </w:tcPr>
          <w:p w14:paraId="09D491B4" w14:textId="01F5B4A1" w:rsidR="00B91A8C" w:rsidRPr="00E65550" w:rsidRDefault="00767F9B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hyperlink r:id="rId17" w:tgtFrame="_blank" w:history="1">
              <w:r w:rsidR="00B91A8C" w:rsidRPr="00E65550">
                <w:rPr>
                  <w:rFonts w:cstheme="minorHAnsi"/>
                  <w:kern w:val="24"/>
                  <w:sz w:val="21"/>
                  <w:szCs w:val="21"/>
                </w:rPr>
                <w:t>Philosophy of Psychology</w:t>
              </w:r>
            </w:hyperlink>
          </w:p>
        </w:tc>
        <w:tc>
          <w:tcPr>
            <w:tcW w:w="4508" w:type="dxa"/>
          </w:tcPr>
          <w:p w14:paraId="45563832" w14:textId="1E4A421A" w:rsidR="00B91A8C" w:rsidRPr="00E65550" w:rsidRDefault="00767F9B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hyperlink r:id="rId18" w:tgtFrame="_blank" w:history="1">
              <w:r w:rsidR="00B91A8C" w:rsidRPr="00E65550">
                <w:rPr>
                  <w:rFonts w:cstheme="minorHAnsi"/>
                  <w:kern w:val="24"/>
                  <w:sz w:val="21"/>
                  <w:szCs w:val="21"/>
                </w:rPr>
                <w:t>Qualitative Methods</w:t>
              </w:r>
            </w:hyperlink>
          </w:p>
        </w:tc>
      </w:tr>
      <w:tr w:rsidR="00E65550" w:rsidRPr="00E65550" w14:paraId="272C181C" w14:textId="77777777" w:rsidTr="00B91A8C">
        <w:tc>
          <w:tcPr>
            <w:tcW w:w="4508" w:type="dxa"/>
          </w:tcPr>
          <w:p w14:paraId="0CF0B41E" w14:textId="77B23D60" w:rsidR="00B91A8C" w:rsidRPr="00E65550" w:rsidRDefault="00B91A8C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E65550">
              <w:rPr>
                <w:rFonts w:cstheme="minorHAnsi"/>
                <w:kern w:val="24"/>
                <w:sz w:val="21"/>
                <w:szCs w:val="21"/>
              </w:rPr>
              <w:t xml:space="preserve">OPTIONAL: </w:t>
            </w:r>
            <w:hyperlink r:id="rId19" w:tgtFrame="_blank" w:history="1">
              <w:r w:rsidRPr="00E65550">
                <w:rPr>
                  <w:rFonts w:cstheme="minorHAnsi"/>
                  <w:kern w:val="24"/>
                  <w:sz w:val="21"/>
                  <w:szCs w:val="21"/>
                </w:rPr>
                <w:t>Eating Disorders</w:t>
              </w:r>
            </w:hyperlink>
          </w:p>
        </w:tc>
        <w:tc>
          <w:tcPr>
            <w:tcW w:w="4508" w:type="dxa"/>
          </w:tcPr>
          <w:p w14:paraId="093A9328" w14:textId="71E34702" w:rsidR="00B91A8C" w:rsidRPr="00E65550" w:rsidRDefault="00B91A8C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E65550">
              <w:rPr>
                <w:rFonts w:cstheme="minorHAnsi"/>
                <w:kern w:val="24"/>
                <w:sz w:val="21"/>
                <w:szCs w:val="21"/>
              </w:rPr>
              <w:t xml:space="preserve">OPTIONAL: </w:t>
            </w:r>
            <w:hyperlink r:id="rId20" w:tgtFrame="_blank" w:history="1">
              <w:r w:rsidRPr="00E65550">
                <w:rPr>
                  <w:rFonts w:cstheme="minorHAnsi"/>
                  <w:kern w:val="24"/>
                  <w:sz w:val="21"/>
                  <w:szCs w:val="21"/>
                </w:rPr>
                <w:t>Psychosis</w:t>
              </w:r>
            </w:hyperlink>
          </w:p>
        </w:tc>
      </w:tr>
      <w:tr w:rsidR="00E65550" w:rsidRPr="00E65550" w14:paraId="1AA58635" w14:textId="77777777" w:rsidTr="00B91A8C">
        <w:tc>
          <w:tcPr>
            <w:tcW w:w="4508" w:type="dxa"/>
          </w:tcPr>
          <w:p w14:paraId="61A5B4F3" w14:textId="53967054" w:rsidR="00B91A8C" w:rsidRPr="00E65550" w:rsidRDefault="00B91A8C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E65550">
              <w:rPr>
                <w:rFonts w:cstheme="minorHAnsi"/>
                <w:kern w:val="24"/>
                <w:sz w:val="21"/>
                <w:szCs w:val="21"/>
              </w:rPr>
              <w:t xml:space="preserve">OPTIONAL: </w:t>
            </w:r>
            <w:hyperlink r:id="rId21" w:tgtFrame="_blank" w:history="1">
              <w:r w:rsidRPr="00E65550">
                <w:rPr>
                  <w:rFonts w:cstheme="minorHAnsi"/>
                  <w:kern w:val="24"/>
                  <w:sz w:val="21"/>
                  <w:szCs w:val="21"/>
                </w:rPr>
                <w:t>Psychopathy and Sexual Offending</w:t>
              </w:r>
            </w:hyperlink>
          </w:p>
        </w:tc>
        <w:tc>
          <w:tcPr>
            <w:tcW w:w="4508" w:type="dxa"/>
          </w:tcPr>
          <w:p w14:paraId="2D1BB2C2" w14:textId="7F411A91" w:rsidR="00B91A8C" w:rsidRPr="00E65550" w:rsidRDefault="00B91A8C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E65550">
              <w:rPr>
                <w:rFonts w:cstheme="minorHAnsi"/>
                <w:kern w:val="24"/>
                <w:sz w:val="21"/>
                <w:szCs w:val="21"/>
              </w:rPr>
              <w:t xml:space="preserve">OPTIONAL: </w:t>
            </w:r>
            <w:hyperlink r:id="rId22" w:tgtFrame="_blank" w:history="1">
              <w:r w:rsidRPr="00E65550">
                <w:rPr>
                  <w:rFonts w:cstheme="minorHAnsi"/>
                  <w:kern w:val="24"/>
                  <w:sz w:val="21"/>
                  <w:szCs w:val="21"/>
                </w:rPr>
                <w:t>Affective Disorders and Trauma</w:t>
              </w:r>
            </w:hyperlink>
          </w:p>
        </w:tc>
      </w:tr>
      <w:tr w:rsidR="00E65550" w:rsidRPr="00E65550" w14:paraId="24841797" w14:textId="77777777" w:rsidTr="00B91A8C">
        <w:tc>
          <w:tcPr>
            <w:tcW w:w="4508" w:type="dxa"/>
          </w:tcPr>
          <w:p w14:paraId="5B1A6EE7" w14:textId="04DBAC68" w:rsidR="00B91A8C" w:rsidRPr="00E65550" w:rsidRDefault="00B91A8C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E65550">
              <w:rPr>
                <w:rFonts w:cstheme="minorHAnsi"/>
                <w:kern w:val="24"/>
                <w:sz w:val="21"/>
                <w:szCs w:val="21"/>
              </w:rPr>
              <w:t xml:space="preserve">OPTIONAL: </w:t>
            </w:r>
            <w:hyperlink r:id="rId23" w:tgtFrame="_blank" w:history="1">
              <w:r w:rsidRPr="00E65550">
                <w:rPr>
                  <w:rFonts w:cstheme="minorHAnsi"/>
                  <w:kern w:val="24"/>
                  <w:sz w:val="21"/>
                  <w:szCs w:val="21"/>
                </w:rPr>
                <w:t>Structure and Function of the Brain</w:t>
              </w:r>
            </w:hyperlink>
          </w:p>
        </w:tc>
        <w:tc>
          <w:tcPr>
            <w:tcW w:w="4508" w:type="dxa"/>
          </w:tcPr>
          <w:p w14:paraId="201D70FB" w14:textId="3AEA52AF" w:rsidR="00B91A8C" w:rsidRPr="00E65550" w:rsidRDefault="00B91A8C" w:rsidP="00614200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E65550">
              <w:rPr>
                <w:rFonts w:cstheme="minorHAnsi"/>
                <w:kern w:val="24"/>
                <w:sz w:val="21"/>
                <w:szCs w:val="21"/>
              </w:rPr>
              <w:t xml:space="preserve">OPTIONAL: </w:t>
            </w:r>
            <w:hyperlink r:id="rId24" w:tgtFrame="_blank" w:history="1">
              <w:r w:rsidRPr="00E65550">
                <w:rPr>
                  <w:rFonts w:cstheme="minorHAnsi"/>
                  <w:kern w:val="24"/>
                  <w:sz w:val="21"/>
                  <w:szCs w:val="21"/>
                </w:rPr>
                <w:t>Applied Behaviour Analysis</w:t>
              </w:r>
            </w:hyperlink>
          </w:p>
        </w:tc>
      </w:tr>
    </w:tbl>
    <w:p w14:paraId="2BAF7ED2" w14:textId="77777777" w:rsidR="006C5955" w:rsidRPr="00E65550" w:rsidRDefault="006C5955" w:rsidP="00614200">
      <w:pPr>
        <w:spacing w:after="0"/>
        <w:rPr>
          <w:rFonts w:cstheme="minorHAnsi"/>
          <w:b/>
          <w:bCs/>
          <w:kern w:val="24"/>
          <w:sz w:val="21"/>
          <w:szCs w:val="21"/>
        </w:rPr>
      </w:pPr>
    </w:p>
    <w:p w14:paraId="3D5217FD" w14:textId="16F19266" w:rsidR="00EA4F91" w:rsidRPr="00E65550" w:rsidRDefault="00EA4F91" w:rsidP="00614200">
      <w:pPr>
        <w:spacing w:after="0"/>
        <w:rPr>
          <w:rFonts w:cstheme="minorHAnsi"/>
          <w:b/>
          <w:bCs/>
          <w:kern w:val="24"/>
          <w:sz w:val="21"/>
          <w:szCs w:val="21"/>
        </w:rPr>
      </w:pPr>
      <w:r w:rsidRPr="00E65550">
        <w:rPr>
          <w:rFonts w:cstheme="minorHAnsi"/>
          <w:b/>
          <w:bCs/>
          <w:kern w:val="24"/>
          <w:sz w:val="21"/>
          <w:szCs w:val="21"/>
        </w:rPr>
        <w:t>Employability - examples of roles after graduation</w:t>
      </w:r>
    </w:p>
    <w:p w14:paraId="7A608C7C" w14:textId="3CD9F7B0" w:rsidR="00B91A8C" w:rsidRDefault="001B29DB" w:rsidP="00614200">
      <w:pPr>
        <w:pStyle w:val="ListParagraph"/>
        <w:numPr>
          <w:ilvl w:val="0"/>
          <w:numId w:val="6"/>
        </w:numPr>
        <w:tabs>
          <w:tab w:val="left" w:pos="1403"/>
        </w:tabs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Research Assistant</w:t>
      </w:r>
      <w:r w:rsidR="00B826BA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(psychology and social and health sciences)</w:t>
      </w:r>
    </w:p>
    <w:p w14:paraId="61D4F3D7" w14:textId="44FD2EFA" w:rsidR="001B29DB" w:rsidRPr="00E65550" w:rsidRDefault="001B29DB" w:rsidP="00614200">
      <w:pPr>
        <w:pStyle w:val="ListParagraph"/>
        <w:numPr>
          <w:ilvl w:val="0"/>
          <w:numId w:val="6"/>
        </w:numPr>
        <w:tabs>
          <w:tab w:val="left" w:pos="1403"/>
        </w:tabs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PhD</w:t>
      </w:r>
      <w:r w:rsidR="0051701D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, or Academia </w:t>
      </w:r>
    </w:p>
    <w:p w14:paraId="1B25E396" w14:textId="77777777" w:rsidR="004B287D" w:rsidRPr="00E65550" w:rsidRDefault="004B287D" w:rsidP="004B287D">
      <w:pPr>
        <w:pStyle w:val="ListParagraph"/>
        <w:numPr>
          <w:ilvl w:val="0"/>
          <w:numId w:val="6"/>
        </w:numPr>
        <w:tabs>
          <w:tab w:val="left" w:pos="1403"/>
        </w:tabs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Specialist Psychological Therapist</w:t>
      </w:r>
    </w:p>
    <w:p w14:paraId="6CAFF958" w14:textId="24319E00" w:rsidR="00B826BA" w:rsidRDefault="00B826BA" w:rsidP="00614200">
      <w:pPr>
        <w:pStyle w:val="ListParagraph"/>
        <w:numPr>
          <w:ilvl w:val="0"/>
          <w:numId w:val="6"/>
        </w:numPr>
        <w:tabs>
          <w:tab w:val="left" w:pos="1403"/>
        </w:tabs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Project Coordinator</w:t>
      </w:r>
    </w:p>
    <w:sectPr w:rsidR="00B826BA" w:rsidSect="001F4634">
      <w:headerReference w:type="default" r:id="rId25"/>
      <w:footerReference w:type="default" r:id="rId26"/>
      <w:pgSz w:w="11906" w:h="16838"/>
      <w:pgMar w:top="1361" w:right="1440" w:bottom="873" w:left="1440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9E3D" w14:textId="77777777" w:rsidR="00DC75CD" w:rsidRDefault="00DC75CD" w:rsidP="002349CD">
      <w:pPr>
        <w:spacing w:after="0" w:line="240" w:lineRule="auto"/>
      </w:pPr>
      <w:r>
        <w:separator/>
      </w:r>
    </w:p>
  </w:endnote>
  <w:endnote w:type="continuationSeparator" w:id="0">
    <w:p w14:paraId="2143DF27" w14:textId="77777777" w:rsidR="00DC75CD" w:rsidRDefault="00DC75CD" w:rsidP="002349CD">
      <w:pPr>
        <w:spacing w:after="0" w:line="240" w:lineRule="auto"/>
      </w:pPr>
      <w:r>
        <w:continuationSeparator/>
      </w:r>
    </w:p>
  </w:endnote>
  <w:endnote w:type="continuationNotice" w:id="1">
    <w:p w14:paraId="7A8DA693" w14:textId="77777777" w:rsidR="00C375D3" w:rsidRDefault="00C37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9C57" w14:textId="19F93179" w:rsidR="00840CA7" w:rsidRPr="00DC54B8" w:rsidRDefault="00DC54B8" w:rsidP="00DC54B8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School </w:t>
    </w:r>
    <w:r w:rsidR="008B52DB">
      <w:rPr>
        <w:sz w:val="16"/>
        <w:szCs w:val="16"/>
      </w:rPr>
      <w:t>of Psychology</w:t>
    </w:r>
    <w:r w:rsidRPr="000360C6">
      <w:rPr>
        <w:sz w:val="16"/>
        <w:szCs w:val="16"/>
      </w:rPr>
      <w:t xml:space="preserve"> 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CF83" w14:textId="77777777" w:rsidR="00DC75CD" w:rsidRDefault="00DC75CD" w:rsidP="002349CD">
      <w:pPr>
        <w:spacing w:after="0" w:line="240" w:lineRule="auto"/>
      </w:pPr>
      <w:r>
        <w:separator/>
      </w:r>
    </w:p>
  </w:footnote>
  <w:footnote w:type="continuationSeparator" w:id="0">
    <w:p w14:paraId="2A6CBB8F" w14:textId="77777777" w:rsidR="00DC75CD" w:rsidRDefault="00DC75CD" w:rsidP="002349CD">
      <w:pPr>
        <w:spacing w:after="0" w:line="240" w:lineRule="auto"/>
      </w:pPr>
      <w:r>
        <w:continuationSeparator/>
      </w:r>
    </w:p>
  </w:footnote>
  <w:footnote w:type="continuationNotice" w:id="1">
    <w:p w14:paraId="263E15A1" w14:textId="77777777" w:rsidR="00C375D3" w:rsidRDefault="00C375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8714" w14:textId="380663B8" w:rsidR="00840CA7" w:rsidRDefault="007E7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C60AF" wp14:editId="460856E9">
          <wp:simplePos x="0" y="0"/>
          <wp:positionH relativeFrom="column">
            <wp:posOffset>5060423</wp:posOffset>
          </wp:positionH>
          <wp:positionV relativeFrom="paragraph">
            <wp:posOffset>-275590</wp:posOffset>
          </wp:positionV>
          <wp:extent cx="1254125" cy="892703"/>
          <wp:effectExtent l="0" t="0" r="3175" b="317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892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D04"/>
    <w:multiLevelType w:val="hybridMultilevel"/>
    <w:tmpl w:val="FD9E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37EC"/>
    <w:multiLevelType w:val="hybridMultilevel"/>
    <w:tmpl w:val="8C6A5B86"/>
    <w:lvl w:ilvl="0" w:tplc="A99E8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0616"/>
    <w:multiLevelType w:val="multilevel"/>
    <w:tmpl w:val="79B6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65C41"/>
    <w:multiLevelType w:val="hybridMultilevel"/>
    <w:tmpl w:val="D89087D2"/>
    <w:lvl w:ilvl="0" w:tplc="FD0C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3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E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0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C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4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DB70A6"/>
    <w:multiLevelType w:val="hybridMultilevel"/>
    <w:tmpl w:val="2EA4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425A"/>
    <w:multiLevelType w:val="hybridMultilevel"/>
    <w:tmpl w:val="57D2685E"/>
    <w:lvl w:ilvl="0" w:tplc="36B8B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5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8E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0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5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A8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4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9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823552">
    <w:abstractNumId w:val="3"/>
  </w:num>
  <w:num w:numId="2" w16cid:durableId="876165554">
    <w:abstractNumId w:val="0"/>
  </w:num>
  <w:num w:numId="3" w16cid:durableId="124665640">
    <w:abstractNumId w:val="5"/>
  </w:num>
  <w:num w:numId="4" w16cid:durableId="780149861">
    <w:abstractNumId w:val="1"/>
  </w:num>
  <w:num w:numId="5" w16cid:durableId="1876698945">
    <w:abstractNumId w:val="2"/>
  </w:num>
  <w:num w:numId="6" w16cid:durableId="1873223718">
    <w:abstractNumId w:val="4"/>
  </w:num>
  <w:num w:numId="7" w16cid:durableId="64416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CD"/>
    <w:rsid w:val="0009155F"/>
    <w:rsid w:val="00094028"/>
    <w:rsid w:val="000C4091"/>
    <w:rsid w:val="00101126"/>
    <w:rsid w:val="00180D5E"/>
    <w:rsid w:val="00191A6E"/>
    <w:rsid w:val="001B29DB"/>
    <w:rsid w:val="001F2E50"/>
    <w:rsid w:val="001F4634"/>
    <w:rsid w:val="002349CD"/>
    <w:rsid w:val="00243A0F"/>
    <w:rsid w:val="002922F5"/>
    <w:rsid w:val="002B5710"/>
    <w:rsid w:val="002F4F54"/>
    <w:rsid w:val="003475C6"/>
    <w:rsid w:val="00364A26"/>
    <w:rsid w:val="00450075"/>
    <w:rsid w:val="00450E00"/>
    <w:rsid w:val="0047138A"/>
    <w:rsid w:val="004B287D"/>
    <w:rsid w:val="004E7177"/>
    <w:rsid w:val="0051701D"/>
    <w:rsid w:val="00517A5F"/>
    <w:rsid w:val="00530B1C"/>
    <w:rsid w:val="00566137"/>
    <w:rsid w:val="00566ADB"/>
    <w:rsid w:val="00580D33"/>
    <w:rsid w:val="005E2273"/>
    <w:rsid w:val="005F2988"/>
    <w:rsid w:val="00614200"/>
    <w:rsid w:val="006A6C34"/>
    <w:rsid w:val="006C5955"/>
    <w:rsid w:val="00747CF9"/>
    <w:rsid w:val="00767F9B"/>
    <w:rsid w:val="007E7C92"/>
    <w:rsid w:val="00840CA7"/>
    <w:rsid w:val="00883F3A"/>
    <w:rsid w:val="008B2699"/>
    <w:rsid w:val="008B52DB"/>
    <w:rsid w:val="009A57DB"/>
    <w:rsid w:val="009B0DDF"/>
    <w:rsid w:val="00AC3442"/>
    <w:rsid w:val="00B71791"/>
    <w:rsid w:val="00B826BA"/>
    <w:rsid w:val="00B91A8C"/>
    <w:rsid w:val="00B92A3E"/>
    <w:rsid w:val="00BB4294"/>
    <w:rsid w:val="00BC6D2C"/>
    <w:rsid w:val="00C04D53"/>
    <w:rsid w:val="00C375D3"/>
    <w:rsid w:val="00C37706"/>
    <w:rsid w:val="00D9591B"/>
    <w:rsid w:val="00DA3A5A"/>
    <w:rsid w:val="00DC021E"/>
    <w:rsid w:val="00DC54B8"/>
    <w:rsid w:val="00DC75CD"/>
    <w:rsid w:val="00DD30F4"/>
    <w:rsid w:val="00E65550"/>
    <w:rsid w:val="00EA4F91"/>
    <w:rsid w:val="00EB2BDA"/>
    <w:rsid w:val="00EC0360"/>
    <w:rsid w:val="00EC738E"/>
    <w:rsid w:val="00EF6434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B5D5"/>
  <w15:chartTrackingRefBased/>
  <w15:docId w15:val="{D7A8931E-A3F2-4509-A172-51F31B00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4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CD"/>
  </w:style>
  <w:style w:type="paragraph" w:styleId="Footer">
    <w:name w:val="footer"/>
    <w:basedOn w:val="Normal"/>
    <w:link w:val="Foot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CD"/>
  </w:style>
  <w:style w:type="table" w:styleId="TableGrid">
    <w:name w:val="Table Grid"/>
    <w:basedOn w:val="TableNormal"/>
    <w:uiPriority w:val="39"/>
    <w:rsid w:val="00DA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40C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37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ranet.swan.ac.uk/catalogue/default.asp?type=moddetail&amp;dept=any&amp;mod=PS-M12&amp;ayr=23%2F24&amp;psl=TB1%2B2&amp;detailOnly=false" TargetMode="External"/><Relationship Id="rId18" Type="http://schemas.openxmlformats.org/officeDocument/2006/relationships/hyperlink" Target="https://intranet.swan.ac.uk/catalogue/default.asp?type=moddetail&amp;dept=any&amp;mod=PS-M39&amp;ayr=23%2F24&amp;psl=TB2&amp;detailOnly=fals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swan.ac.uk/catalogue/default.asp?type=moddetail&amp;dept=any&amp;mod=PS-M29&amp;ayr=23%2F24&amp;psl=TB1&amp;detailOnly=fals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postgraduate/taught/psychology/research-methods-in-psychology-msc/" TargetMode="External"/><Relationship Id="rId17" Type="http://schemas.openxmlformats.org/officeDocument/2006/relationships/hyperlink" Target="https://intranet.swan.ac.uk/catalogue/default.asp?type=moddetail&amp;dept=any&amp;mod=PS-M14&amp;ayr=23%2F24&amp;psl=TB2&amp;detailOnly=fals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swan.ac.uk/catalogue/default.asp?type=moddetail&amp;dept=any&amp;mod=PS-M80&amp;ayr=23%2F24&amp;psl=TB1%2B2&amp;detailOnly=false" TargetMode="External"/><Relationship Id="rId20" Type="http://schemas.openxmlformats.org/officeDocument/2006/relationships/hyperlink" Target="https://intranet.swan.ac.uk/catalogue/default.asp?type=moddetail&amp;dept=any&amp;mod=PS-M27&amp;ayr=23%2F24&amp;psl=TB1&amp;detailOnly=fal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admissions/english-language-requirements/" TargetMode="External"/><Relationship Id="rId24" Type="http://schemas.openxmlformats.org/officeDocument/2006/relationships/hyperlink" Target="https://intranet.swan.ac.uk/catalogue/default.asp?type=moddetail&amp;dept=any&amp;mod=PS-M57&amp;ayr=23%2F24&amp;psl=TB2&amp;detailOnly=false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swan.ac.uk/catalogue/default.asp?type=moddetail&amp;dept=any&amp;mod=PS-M79&amp;ayr=23%2F24&amp;psl=TB1%2B2&amp;detailOnly=false" TargetMode="External"/><Relationship Id="rId23" Type="http://schemas.openxmlformats.org/officeDocument/2006/relationships/hyperlink" Target="https://intranet.swan.ac.uk/catalogue/default.asp?type=moddetail&amp;dept=any&amp;mod=PS-M67&amp;ayr=23%2F24&amp;psl=TB1&amp;detailOnly=fals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wansea.ac.uk/media/2023-Country-specific-information-for-international--EU-PG-applicants.pdf" TargetMode="External"/><Relationship Id="rId19" Type="http://schemas.openxmlformats.org/officeDocument/2006/relationships/hyperlink" Target="https://intranet.swan.ac.uk/catalogue/default.asp?type=moddetail&amp;dept=any&amp;mod=PS-M20&amp;ayr=23%2F24&amp;psl=TB1&amp;detailOnly=fal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net.swan.ac.uk/catalogue/default.asp?type=moddetail&amp;dept=any&amp;mod=PS-M16&amp;ayr=23%2F24&amp;psl=TB1&amp;detailOnly=false" TargetMode="External"/><Relationship Id="rId22" Type="http://schemas.openxmlformats.org/officeDocument/2006/relationships/hyperlink" Target="https://intranet.swan.ac.uk/catalogue/default.asp?type=moddetail&amp;dept=any&amp;mod=PS-M56&amp;ayr=23%2F24&amp;psl=TB1&amp;detailOnly=fals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Props1.xml><?xml version="1.0" encoding="utf-8"?>
<ds:datastoreItem xmlns:ds="http://schemas.openxmlformats.org/officeDocument/2006/customXml" ds:itemID="{E1FD7BA6-A600-4823-932A-F5DC5F196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9E584-D16C-4FB3-B05B-B43BFBEFC619}"/>
</file>

<file path=customXml/itemProps3.xml><?xml version="1.0" encoding="utf-8"?>
<ds:datastoreItem xmlns:ds="http://schemas.openxmlformats.org/officeDocument/2006/customXml" ds:itemID="{D7B1E3F3-2624-4609-9A21-2A20348796AD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e8b8a0e-d8b5-4681-859f-a8e96dad8061"/>
    <ds:schemaRef ds:uri="http://schemas.microsoft.com/office/infopath/2007/PartnerControls"/>
    <ds:schemaRef ds:uri="db3bd49b-6469-4f83-9a7a-f8009a209f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Adam Holley</cp:lastModifiedBy>
  <cp:revision>3</cp:revision>
  <dcterms:created xsi:type="dcterms:W3CDTF">2023-10-05T12:26:00Z</dcterms:created>
  <dcterms:modified xsi:type="dcterms:W3CDTF">2023-10-05T12:36:00Z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