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DE7" w:rsidRDefault="00D7316B" w:rsidP="00AA5DE7">
      <w:pPr>
        <w:rPr>
          <w:b/>
        </w:rPr>
      </w:pPr>
    </w:p>
    <w:p w:rsidR="00AA5DE7" w:rsidRDefault="00D7316B" w:rsidP="00AA5DE7">
      <w:pPr>
        <w:rPr>
          <w:b/>
        </w:rPr>
      </w:pPr>
    </w:p>
    <w:p w:rsidR="00AA5DE7" w:rsidRDefault="00E95E3E" w:rsidP="00E1252E">
      <w:pPr>
        <w:pStyle w:val="Heading1"/>
        <w:rPr>
          <w:rFonts w:asciiTheme="minorHAnsi" w:hAnsiTheme="minorHAnsi" w:cstheme="minorHAnsi"/>
          <w:lang w:val="cy-GB"/>
        </w:rPr>
      </w:pPr>
      <w:r w:rsidRPr="00E1252E">
        <w:rPr>
          <w:rFonts w:asciiTheme="minorHAnsi" w:hAnsiTheme="minorHAnsi" w:cstheme="minorHAnsi"/>
          <w:lang w:val="cy-GB"/>
        </w:rPr>
        <w:t>Cwestiynau Cyffredin</w:t>
      </w:r>
    </w:p>
    <w:p w:rsidR="00E1252E" w:rsidRPr="00E1252E" w:rsidRDefault="00E1252E" w:rsidP="00E1252E">
      <w:pPr>
        <w:rPr>
          <w:lang w:val="cy-GB"/>
        </w:rPr>
      </w:pPr>
      <w:bookmarkStart w:id="0" w:name="_GoBack"/>
      <w:bookmarkEnd w:id="0"/>
    </w:p>
    <w:p w:rsidR="00AA5DE7" w:rsidRPr="00E1252E" w:rsidRDefault="00B759EB" w:rsidP="00E1252E">
      <w:pPr>
        <w:pStyle w:val="Heading2"/>
        <w:rPr>
          <w:rFonts w:asciiTheme="minorHAnsi" w:hAnsiTheme="minorHAnsi" w:cstheme="minorHAnsi"/>
        </w:rPr>
      </w:pPr>
      <w:r w:rsidRPr="00E1252E">
        <w:rPr>
          <w:rFonts w:asciiTheme="minorHAnsi" w:hAnsiTheme="minorHAnsi" w:cstheme="minorHAnsi"/>
          <w:lang w:val="cy-GB"/>
        </w:rPr>
        <w:t>Oes angen cymeradwyaeth moeseg arnaf ar gyfer y prosiect hwn?</w:t>
      </w:r>
    </w:p>
    <w:p w:rsidR="00AA5DE7" w:rsidRDefault="00B759EB" w:rsidP="00AA5DE7">
      <w:r>
        <w:rPr>
          <w:lang w:val="cy-GB"/>
        </w:rPr>
        <w:t>Mae angen adolygiad moeseg ar gyfer yr holl waith sy'n cynnwys cyfranogwyr dynol a fydd yn cael ei gyhoeddi - er enghraifft, traethodau estynedig myfyrwyr israddedig, traethodau ymchwil graddau uwch, ymchwil a ariennir yn allanol ac ymchwil nad yw'n cael ei ariannu (gan gynnwys ymchwil myfyrwyr israddedig ac ôl-raddedig) sy'n cynhyrchu adroddiadau neu gyhoeddiadau eraill.</w:t>
      </w:r>
    </w:p>
    <w:p w:rsidR="00AA5DE7" w:rsidRPr="00E1252E" w:rsidRDefault="00B759EB" w:rsidP="00E1252E">
      <w:pPr>
        <w:pStyle w:val="Heading2"/>
        <w:rPr>
          <w:rFonts w:asciiTheme="minorHAnsi" w:hAnsiTheme="minorHAnsi" w:cstheme="minorHAnsi"/>
        </w:rPr>
      </w:pPr>
      <w:r w:rsidRPr="00E1252E">
        <w:rPr>
          <w:rFonts w:asciiTheme="minorHAnsi" w:hAnsiTheme="minorHAnsi" w:cstheme="minorHAnsi"/>
          <w:lang w:val="cy-GB"/>
        </w:rPr>
        <w:t>Gall holiaduron a chyfweliadau ymchwil godi materion sy'n peri trallod i gyfranogwyr wrth siarad neu feddwl amdanynt. Ydy hyn yn golygu na allaf ddefnyddio cyfweliadau neu holiaduron yn fy astudiaeth?</w:t>
      </w:r>
    </w:p>
    <w:p w:rsidR="00AA5DE7" w:rsidRDefault="00B759EB" w:rsidP="00AA5DE7">
      <w:r>
        <w:rPr>
          <w:lang w:val="cy-GB"/>
        </w:rPr>
        <w:t>Nid yw'r posibilrwydd y gallai cyfranogwyr gynhyrfu yn ystod cyfweliadau neu holiaduron yn golygu na allwch ddefnyddio'r dulliau hyn i gasglu data. Yr hyn y bydd angen i chi ei wneud, fodd bynnag, yw sicrhau bod gennych y cymorth, yr wybodaeth a’r sgiliau i helpu rhywun os bydd yn cynhyrfu. Gallai hyn gynnwys sgiliau gwrando a gwybodaeth ysgrifenedig am wasanaethau sydd ar gael yn lleol i ddarparu cymorth tymor hwy i unigolion. Yn eich cais am gymeradwyaeth moeseg, nodwch eich cynlluniau am yr hyn i'w wneud os bydd cyfranogwr yn cynhyrfu.</w:t>
      </w:r>
    </w:p>
    <w:p w:rsidR="00AA5DE7" w:rsidRPr="00E1252E" w:rsidRDefault="00B759EB" w:rsidP="00E1252E">
      <w:pPr>
        <w:pStyle w:val="Heading2"/>
        <w:rPr>
          <w:rFonts w:asciiTheme="minorHAnsi" w:hAnsiTheme="minorHAnsi" w:cstheme="minorHAnsi"/>
        </w:rPr>
      </w:pPr>
      <w:r w:rsidRPr="00E1252E">
        <w:rPr>
          <w:rFonts w:asciiTheme="minorHAnsi" w:hAnsiTheme="minorHAnsi" w:cstheme="minorHAnsi"/>
          <w:lang w:val="cy-GB"/>
        </w:rPr>
        <w:t>Oes angen i mi ofyn i'r cyfranogwyr lofnodi ffurflen gydsynio? Mae rhai pobl yn dewis peidio â chymryd rhan os ydych yn gofyn iddynt lofnodi rhywbeth.</w:t>
      </w:r>
    </w:p>
    <w:p w:rsidR="00AA5DE7" w:rsidRDefault="00B759EB" w:rsidP="00AA5DE7">
      <w:r>
        <w:rPr>
          <w:lang w:val="cy-GB"/>
        </w:rPr>
        <w:t xml:space="preserve">Rhaid i chi gael cydsyniad ffurfiol ysgrifenedig gan gyfranogwyr. Efallai y bydd eithriadau ar gyfer rhai mathau o holiaduron dienw, lle rhagdybir </w:t>
      </w:r>
      <w:r>
        <w:rPr>
          <w:lang w:val="cy-GB"/>
        </w:rPr>
        <w:lastRenderedPageBreak/>
        <w:t xml:space="preserve">bod cwblhau'r holiadur yn arwydd o gydsyniad. Mae'n bosib y bydd hyn yn berthnasol i holiaduron sy'n cael eu cwblhau drwy ddolen we (e.e. </w:t>
      </w:r>
      <w:proofErr w:type="spellStart"/>
      <w:r>
        <w:rPr>
          <w:lang w:val="cy-GB"/>
        </w:rPr>
        <w:t>SurveyMonkey</w:t>
      </w:r>
      <w:proofErr w:type="spellEnd"/>
      <w:r>
        <w:rPr>
          <w:lang w:val="cy-GB"/>
        </w:rPr>
        <w:t>) neu holiaduron a anfonir drwy’r post lle mae’r ymatebwyr yn dynodi eu cydsyniad drwy ddychwelyd yr holiadur atoch chi.</w:t>
      </w:r>
    </w:p>
    <w:p w:rsidR="00AA5DE7" w:rsidRPr="00E1252E" w:rsidRDefault="00B759EB" w:rsidP="00E1252E">
      <w:pPr>
        <w:pStyle w:val="Heading2"/>
        <w:rPr>
          <w:rFonts w:asciiTheme="minorHAnsi" w:hAnsiTheme="minorHAnsi" w:cstheme="minorHAnsi"/>
        </w:rPr>
      </w:pPr>
      <w:r w:rsidRPr="00E1252E">
        <w:rPr>
          <w:rFonts w:asciiTheme="minorHAnsi" w:hAnsiTheme="minorHAnsi" w:cstheme="minorHAnsi"/>
          <w:lang w:val="cy-GB"/>
        </w:rPr>
        <w:t>Allaf roi gwybodaeth i ddarpar gyfranogwyr ymchwil a gofyn iddynt gydsynio ar yr un pryd?</w:t>
      </w:r>
    </w:p>
    <w:p w:rsidR="00AA5DE7" w:rsidRDefault="00B759EB" w:rsidP="00AA5DE7">
      <w:r>
        <w:rPr>
          <w:lang w:val="cy-GB"/>
        </w:rPr>
        <w:t>Fel arfer bydd darpar gyfranogwyr yn cael 7-14 diwrnod i ystyried a ydynt yn cytuno i fod yn rhan o brosiect ymchwil ai peidio. I osgoi'r posibilrwydd o orfodaeth (neu ganfyddiad o orfodaeth), ystyrir ei bod hi’n arfer da cysylltu â darpar gyfranogwyr yn y lle cyntaf drwy rywun nad yw'n ymwneud yn uniongyrchol â'r astudiaeth ymchwil. e.e. darlithydd (nad yw'n ymwneud â'r astudiaeth) yn dosbarthu llythyrau gwybodaeth i fyfyrwyr a'r ymchwilydd yn trefnu cwrdd â'r rhai sydd â diddordeb mewn cymryd rhan wedi hynny.</w:t>
      </w:r>
    </w:p>
    <w:p w:rsidR="00AA5DE7" w:rsidRPr="00E1252E" w:rsidRDefault="00B759EB" w:rsidP="00E1252E">
      <w:pPr>
        <w:pStyle w:val="Heading2"/>
        <w:rPr>
          <w:rFonts w:asciiTheme="minorHAnsi" w:hAnsiTheme="minorHAnsi" w:cstheme="minorHAnsi"/>
        </w:rPr>
      </w:pPr>
      <w:r w:rsidRPr="00E1252E">
        <w:rPr>
          <w:rFonts w:asciiTheme="minorHAnsi" w:hAnsiTheme="minorHAnsi" w:cstheme="minorHAnsi"/>
          <w:lang w:val="cy-GB"/>
        </w:rPr>
        <w:t>Hoffwn i ddefnyddio grwpiau ffocws i gasglu data – beth yw'r "rheolau sylfaenol" y mae pobl yn cyfeirio atynt?</w:t>
      </w:r>
    </w:p>
    <w:p w:rsidR="00AA5DE7" w:rsidRDefault="00B759EB" w:rsidP="00AA5DE7">
      <w:r>
        <w:rPr>
          <w:lang w:val="cy-GB"/>
        </w:rPr>
        <w:t>Mae'r rheolau sylfaenol yn cyfeirio at gyfres o argymhellion y mae cyfranogwyr yn cytuno iddynt cyn dechrau'r grŵp ffocws. Mae'r rheolau'n sicrhau bod gan yr holl gyfranogwyr gyfle i ryngweithio mewn trafodaeth grŵp, sydd hefyd yn ddiogel ac yn gynhyrchiol i bawb. Mae rhai rheolau sylfaenol yn cynnwys:</w:t>
      </w:r>
    </w:p>
    <w:p w:rsidR="00AA5DE7" w:rsidRDefault="00B759EB" w:rsidP="00AA5DE7">
      <w:pPr>
        <w:pStyle w:val="ListParagraph"/>
        <w:numPr>
          <w:ilvl w:val="0"/>
          <w:numId w:val="7"/>
        </w:numPr>
      </w:pPr>
      <w:r>
        <w:rPr>
          <w:lang w:val="cy-GB"/>
        </w:rPr>
        <w:t>Un person yn siarad ar y tro</w:t>
      </w:r>
    </w:p>
    <w:p w:rsidR="00AA5DE7" w:rsidRDefault="00B759EB" w:rsidP="00AA5DE7">
      <w:pPr>
        <w:pStyle w:val="ListParagraph"/>
        <w:numPr>
          <w:ilvl w:val="0"/>
          <w:numId w:val="7"/>
        </w:numPr>
      </w:pPr>
      <w:r>
        <w:rPr>
          <w:lang w:val="cy-GB"/>
        </w:rPr>
        <w:t>Siarad ar eich rhan eich hun, gan ddefnyddio datganiadau "fi"</w:t>
      </w:r>
    </w:p>
    <w:p w:rsidR="00AA5DE7" w:rsidRDefault="00B759EB" w:rsidP="00AA5DE7">
      <w:pPr>
        <w:pStyle w:val="ListParagraph"/>
        <w:numPr>
          <w:ilvl w:val="0"/>
          <w:numId w:val="7"/>
        </w:numPr>
      </w:pPr>
      <w:r>
        <w:rPr>
          <w:lang w:val="cy-GB"/>
        </w:rPr>
        <w:t>Cyfrannu drwy siarad a gwrando</w:t>
      </w:r>
    </w:p>
    <w:p w:rsidR="00AA5DE7" w:rsidRDefault="00B759EB" w:rsidP="00AA5DE7">
      <w:pPr>
        <w:pStyle w:val="ListParagraph"/>
        <w:numPr>
          <w:ilvl w:val="0"/>
          <w:numId w:val="7"/>
        </w:numPr>
      </w:pPr>
      <w:r>
        <w:rPr>
          <w:lang w:val="cy-GB"/>
        </w:rPr>
        <w:t>Bod yn feirniadol o syniadau, ond yn parchu barnau gwahanol a safbwyntiau gwahanol</w:t>
      </w:r>
    </w:p>
    <w:p w:rsidR="00AA5DE7" w:rsidRDefault="00B759EB" w:rsidP="00AA5DE7">
      <w:pPr>
        <w:pStyle w:val="ListParagraph"/>
        <w:numPr>
          <w:ilvl w:val="0"/>
          <w:numId w:val="7"/>
        </w:numPr>
      </w:pPr>
      <w:r>
        <w:rPr>
          <w:lang w:val="cy-GB"/>
        </w:rPr>
        <w:t xml:space="preserve">Trafod y pwnc a pheidio â chrwydro </w:t>
      </w:r>
      <w:proofErr w:type="spellStart"/>
      <w:r>
        <w:rPr>
          <w:lang w:val="cy-GB"/>
        </w:rPr>
        <w:t>ohono'n</w:t>
      </w:r>
      <w:proofErr w:type="spellEnd"/>
      <w:r>
        <w:rPr>
          <w:lang w:val="cy-GB"/>
        </w:rPr>
        <w:t xml:space="preserve"> ormodol</w:t>
      </w:r>
    </w:p>
    <w:p w:rsidR="00AA5DE7" w:rsidRDefault="00B759EB" w:rsidP="00AA5DE7">
      <w:pPr>
        <w:pStyle w:val="ListParagraph"/>
        <w:numPr>
          <w:ilvl w:val="0"/>
          <w:numId w:val="7"/>
        </w:numPr>
      </w:pPr>
      <w:r>
        <w:rPr>
          <w:lang w:val="cy-GB"/>
        </w:rPr>
        <w:t>Parchu cyfrinachedd y barnau a fynegir yn y drafodaeth</w:t>
      </w:r>
    </w:p>
    <w:p w:rsidR="00AA5DE7" w:rsidRDefault="00B759EB" w:rsidP="00AA5DE7">
      <w:pPr>
        <w:pStyle w:val="ListParagraph"/>
        <w:numPr>
          <w:ilvl w:val="0"/>
          <w:numId w:val="7"/>
        </w:numPr>
      </w:pPr>
      <w:r>
        <w:rPr>
          <w:lang w:val="cy-GB"/>
        </w:rPr>
        <w:lastRenderedPageBreak/>
        <w:t>Canolbwyntio ar faterion y mae angen eu trafod, nid yr unigolion</w:t>
      </w:r>
    </w:p>
    <w:p w:rsidR="00AA5DE7" w:rsidRDefault="00B759EB" w:rsidP="00AA5DE7">
      <w:pPr>
        <w:pStyle w:val="ListParagraph"/>
        <w:numPr>
          <w:ilvl w:val="0"/>
          <w:numId w:val="7"/>
        </w:numPr>
      </w:pPr>
      <w:r>
        <w:rPr>
          <w:lang w:val="cy-GB"/>
        </w:rPr>
        <w:t>Aros i un person orffen siarad a pheidio â thorri ar draws eraill</w:t>
      </w:r>
    </w:p>
    <w:p w:rsidR="00AA5DE7" w:rsidRPr="00AA5DE7" w:rsidRDefault="00D7316B" w:rsidP="00AA5DE7">
      <w:pPr>
        <w:rPr>
          <w:b/>
        </w:rPr>
      </w:pPr>
    </w:p>
    <w:p w:rsidR="00AA5DE7" w:rsidRPr="00E1252E" w:rsidRDefault="00B759EB" w:rsidP="00E1252E">
      <w:pPr>
        <w:pStyle w:val="Heading2"/>
        <w:rPr>
          <w:rFonts w:asciiTheme="minorHAnsi" w:hAnsiTheme="minorHAnsi" w:cstheme="minorHAnsi"/>
        </w:rPr>
      </w:pPr>
      <w:r w:rsidRPr="00E1252E">
        <w:rPr>
          <w:rFonts w:asciiTheme="minorHAnsi" w:hAnsiTheme="minorHAnsi" w:cstheme="minorHAnsi"/>
          <w:lang w:val="cy-GB"/>
        </w:rPr>
        <w:t>Pwyntiau pwysig i’w cofio:</w:t>
      </w:r>
    </w:p>
    <w:p w:rsidR="00AA5DE7" w:rsidRDefault="00B759EB" w:rsidP="00AA5DE7">
      <w:pPr>
        <w:pStyle w:val="ListParagraph"/>
        <w:numPr>
          <w:ilvl w:val="0"/>
          <w:numId w:val="7"/>
        </w:numPr>
      </w:pPr>
      <w:r>
        <w:rPr>
          <w:lang w:val="cy-GB"/>
        </w:rPr>
        <w:t>Ni ddylai ymchwil achosi niwed diangen ac, yn ddelfrydol, dylai fod o fudd i'r cyfranogwyr.</w:t>
      </w:r>
    </w:p>
    <w:p w:rsidR="00AA5DE7" w:rsidRDefault="00B759EB" w:rsidP="00AA5DE7">
      <w:pPr>
        <w:pStyle w:val="ListParagraph"/>
        <w:numPr>
          <w:ilvl w:val="0"/>
          <w:numId w:val="7"/>
        </w:numPr>
      </w:pPr>
      <w:r>
        <w:rPr>
          <w:lang w:val="cy-GB"/>
        </w:rPr>
        <w:t>Mae gan ddarpar gyfranogwyr hawl i dderbyn gwybodaeth glir gan yr ymchwilydd ymlaen llaw.</w:t>
      </w:r>
    </w:p>
    <w:p w:rsidR="00AA5DE7" w:rsidRDefault="00B759EB" w:rsidP="00AA5DE7">
      <w:pPr>
        <w:pStyle w:val="ListParagraph"/>
        <w:numPr>
          <w:ilvl w:val="0"/>
          <w:numId w:val="7"/>
        </w:numPr>
      </w:pPr>
      <w:r>
        <w:rPr>
          <w:lang w:val="cy-GB"/>
        </w:rPr>
        <w:t>Ni ddylid rhoi pwysau ar gyfranogwyr i gymryd rhan mewn astudiaeth.</w:t>
      </w:r>
    </w:p>
    <w:p w:rsidR="00AA5DE7" w:rsidRDefault="00B759EB" w:rsidP="00AA5DE7">
      <w:pPr>
        <w:pStyle w:val="ListParagraph"/>
        <w:numPr>
          <w:ilvl w:val="0"/>
          <w:numId w:val="7"/>
        </w:numPr>
      </w:pPr>
      <w:r>
        <w:rPr>
          <w:lang w:val="cy-GB"/>
        </w:rPr>
        <w:t>Dylai'r ymchwilwyr geisio cydsyniad cyfranogwyr agored i niwed neu eu cynrychiolwyr.</w:t>
      </w:r>
    </w:p>
    <w:p w:rsidR="00AA5DE7" w:rsidRDefault="00B759EB" w:rsidP="00E95E3E">
      <w:pPr>
        <w:pStyle w:val="ListParagraph"/>
        <w:numPr>
          <w:ilvl w:val="0"/>
          <w:numId w:val="7"/>
        </w:numPr>
      </w:pPr>
      <w:r>
        <w:rPr>
          <w:lang w:val="cy-GB"/>
        </w:rPr>
        <w:t>Dylai gonestrwydd fod wrth wraidd y berthynas rhwng yr ymchwilydd, y cyfranogwr a'r cynrychiolwyr sefydliadol.</w:t>
      </w:r>
    </w:p>
    <w:sectPr w:rsidR="00AA5DE7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CF0" w:rsidRDefault="00B759EB">
      <w:pPr>
        <w:spacing w:after="0" w:line="240" w:lineRule="auto"/>
      </w:pPr>
      <w:r>
        <w:separator/>
      </w:r>
    </w:p>
  </w:endnote>
  <w:endnote w:type="continuationSeparator" w:id="0">
    <w:p w:rsidR="00180CF0" w:rsidRDefault="00B75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CF0" w:rsidRDefault="00B759EB">
      <w:pPr>
        <w:spacing w:after="0" w:line="240" w:lineRule="auto"/>
      </w:pPr>
      <w:r>
        <w:separator/>
      </w:r>
    </w:p>
  </w:footnote>
  <w:footnote w:type="continuationSeparator" w:id="0">
    <w:p w:rsidR="00180CF0" w:rsidRDefault="00B75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DE7" w:rsidRDefault="009F1800" w:rsidP="0084273E">
    <w:pPr>
      <w:pStyle w:val="Header"/>
      <w:jc w:val="right"/>
    </w:pPr>
    <w:r w:rsidRPr="009F1800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2857500</wp:posOffset>
          </wp:positionH>
          <wp:positionV relativeFrom="paragraph">
            <wp:posOffset>-175260</wp:posOffset>
          </wp:positionV>
          <wp:extent cx="3452700" cy="562942"/>
          <wp:effectExtent l="0" t="0" r="0" b="8890"/>
          <wp:wrapThrough wrapText="bothSides">
            <wp:wrapPolygon edited="0">
              <wp:start x="238" y="0"/>
              <wp:lineTo x="0" y="1463"/>
              <wp:lineTo x="0" y="7314"/>
              <wp:lineTo x="358" y="11702"/>
              <wp:lineTo x="0" y="15359"/>
              <wp:lineTo x="0" y="17553"/>
              <wp:lineTo x="834" y="21210"/>
              <wp:lineTo x="7389" y="21210"/>
              <wp:lineTo x="21453" y="19747"/>
              <wp:lineTo x="21453" y="11702"/>
              <wp:lineTo x="13706" y="11702"/>
              <wp:lineTo x="18354" y="8045"/>
              <wp:lineTo x="18116" y="731"/>
              <wp:lineTo x="7389" y="0"/>
              <wp:lineTo x="238" y="0"/>
            </wp:wrapPolygon>
          </wp:wrapThrough>
          <wp:docPr id="1" name="Picture 1" descr="S:\COBEL\SoM Marketing and Recruitment\Marketing\Marketing Collatoral\NEW SOM LOGO\Welsh\SwanUni-Welsh_long 2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BEL\SoM Marketing and Recruitment\Marketing\Marketing Collatoral\NEW SOM LOGO\Welsh\SwanUni-Welsh_long 2_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2700" cy="562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4CBC"/>
    <w:multiLevelType w:val="multilevel"/>
    <w:tmpl w:val="3488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03D9A"/>
    <w:multiLevelType w:val="multilevel"/>
    <w:tmpl w:val="E9D0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D0EAA"/>
    <w:multiLevelType w:val="hybridMultilevel"/>
    <w:tmpl w:val="BDEED02E"/>
    <w:lvl w:ilvl="0" w:tplc="BA640A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B50AD4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B09F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D44F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C7D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70A5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C021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2FC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AEFE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270C2"/>
    <w:multiLevelType w:val="multilevel"/>
    <w:tmpl w:val="3262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EB1F30"/>
    <w:multiLevelType w:val="multilevel"/>
    <w:tmpl w:val="39F2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8F2310"/>
    <w:multiLevelType w:val="multilevel"/>
    <w:tmpl w:val="AD32F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3C6FB3"/>
    <w:multiLevelType w:val="multilevel"/>
    <w:tmpl w:val="0376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EB"/>
    <w:rsid w:val="00180CF0"/>
    <w:rsid w:val="009F1800"/>
    <w:rsid w:val="00B759EB"/>
    <w:rsid w:val="00D7316B"/>
    <w:rsid w:val="00E1252E"/>
    <w:rsid w:val="00E95E3E"/>
    <w:rsid w:val="00F0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20652"/>
  <w15:docId w15:val="{DE188732-66E4-4B9C-B9A9-C6579EF9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25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25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D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5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DE7"/>
  </w:style>
  <w:style w:type="paragraph" w:styleId="Footer">
    <w:name w:val="footer"/>
    <w:basedOn w:val="Normal"/>
    <w:link w:val="FooterChar"/>
    <w:uiPriority w:val="99"/>
    <w:unhideWhenUsed/>
    <w:rsid w:val="00AA5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DE7"/>
  </w:style>
  <w:style w:type="character" w:customStyle="1" w:styleId="Heading1Char">
    <w:name w:val="Heading 1 Char"/>
    <w:basedOn w:val="DefaultParagraphFont"/>
    <w:link w:val="Heading1"/>
    <w:uiPriority w:val="9"/>
    <w:rsid w:val="00E125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25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4850C-341C-4D2D-B5DB-569CA549FE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3FBAF3-62F6-4EA8-8B5E-91E7C9373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5FC514-0495-400C-B611-2E21879AAA94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D3C6D93-BAE2-4ECE-9B1B-BDBFE10E2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Snaith H.</dc:creator>
  <cp:lastModifiedBy>Day S.N.</cp:lastModifiedBy>
  <cp:revision>2</cp:revision>
  <dcterms:created xsi:type="dcterms:W3CDTF">2019-12-12T14:39:00Z</dcterms:created>
  <dcterms:modified xsi:type="dcterms:W3CDTF">2019-12-12T14:39:00Z</dcterms:modified>
</cp:coreProperties>
</file>